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05A47" w14:textId="77777777" w:rsidR="00DF5B4E" w:rsidRDefault="00DF5B4E">
      <w:pPr>
        <w:rPr>
          <w:rFonts w:ascii="Arial" w:hAnsi="Arial" w:cs="Arial"/>
          <w:b/>
          <w:sz w:val="22"/>
          <w:szCs w:val="22"/>
        </w:rPr>
      </w:pPr>
    </w:p>
    <w:p w14:paraId="35F28904" w14:textId="439B15CE" w:rsidR="00D87EC2" w:rsidRPr="001C25E7" w:rsidRDefault="0084216E">
      <w:pPr>
        <w:rPr>
          <w:rFonts w:ascii="Arial" w:hAnsi="Arial" w:cs="Arial"/>
          <w:b/>
          <w:sz w:val="22"/>
          <w:szCs w:val="22"/>
        </w:rPr>
      </w:pPr>
      <w:r w:rsidRPr="001C25E7">
        <w:rPr>
          <w:rFonts w:ascii="Arial" w:hAnsi="Arial" w:cs="Arial"/>
          <w:b/>
          <w:sz w:val="22"/>
          <w:szCs w:val="22"/>
        </w:rPr>
        <w:t>Birmingham Law Society Legal Awards 202</w:t>
      </w:r>
      <w:r w:rsidR="00DF5B4E">
        <w:rPr>
          <w:rFonts w:ascii="Arial" w:hAnsi="Arial" w:cs="Arial"/>
          <w:b/>
          <w:sz w:val="22"/>
          <w:szCs w:val="22"/>
        </w:rPr>
        <w:t>6</w:t>
      </w:r>
      <w:r w:rsidRPr="001C25E7">
        <w:rPr>
          <w:rFonts w:ascii="Arial" w:hAnsi="Arial" w:cs="Arial"/>
          <w:b/>
          <w:sz w:val="22"/>
          <w:szCs w:val="22"/>
        </w:rPr>
        <w:t xml:space="preserve"> - Marking grids</w:t>
      </w:r>
    </w:p>
    <w:p w14:paraId="347F2B55" w14:textId="77777777" w:rsidR="00D87EC2" w:rsidRPr="001C25E7" w:rsidRDefault="00D87EC2">
      <w:pPr>
        <w:rPr>
          <w:rFonts w:ascii="Arial" w:hAnsi="Arial" w:cs="Arial"/>
          <w:sz w:val="22"/>
          <w:szCs w:val="22"/>
        </w:rPr>
      </w:pPr>
    </w:p>
    <w:p w14:paraId="0DAE1D4B" w14:textId="5317E183" w:rsidR="00D87EC2" w:rsidRPr="001C25E7" w:rsidRDefault="0084216E">
      <w:pPr>
        <w:rPr>
          <w:rFonts w:ascii="Arial" w:hAnsi="Arial" w:cs="Arial"/>
          <w:b/>
          <w:sz w:val="22"/>
          <w:szCs w:val="22"/>
        </w:rPr>
      </w:pPr>
      <w:r w:rsidRPr="001C25E7">
        <w:rPr>
          <w:rFonts w:ascii="Arial" w:hAnsi="Arial" w:cs="Arial"/>
          <w:b/>
          <w:sz w:val="22"/>
          <w:szCs w:val="22"/>
        </w:rPr>
        <w:t>Law Firm of the Year</w:t>
      </w:r>
      <w:r w:rsidR="00047B0D">
        <w:rPr>
          <w:rFonts w:ascii="Arial" w:hAnsi="Arial" w:cs="Arial"/>
          <w:b/>
          <w:sz w:val="22"/>
          <w:szCs w:val="22"/>
        </w:rPr>
        <w:t xml:space="preserve"> (1-49 Employees)</w:t>
      </w:r>
    </w:p>
    <w:p w14:paraId="6BA68FAC" w14:textId="77777777" w:rsidR="00D87EC2" w:rsidRPr="001C25E7" w:rsidRDefault="00D87EC2">
      <w:pPr>
        <w:rPr>
          <w:rFonts w:ascii="Arial" w:hAnsi="Arial" w:cs="Arial"/>
          <w:sz w:val="22"/>
          <w:szCs w:val="22"/>
        </w:rPr>
      </w:pPr>
    </w:p>
    <w:p w14:paraId="6FE2B9FC" w14:textId="6D21124B" w:rsidR="00D87EC2" w:rsidRPr="001C25E7" w:rsidRDefault="00047B0D">
      <w:pPr>
        <w:spacing w:after="240"/>
        <w:rPr>
          <w:rFonts w:ascii="Arial" w:hAnsi="Arial" w:cs="Arial"/>
          <w:sz w:val="22"/>
          <w:szCs w:val="22"/>
        </w:rPr>
      </w:pPr>
      <w:r w:rsidRPr="00047B0D">
        <w:rPr>
          <w:rFonts w:ascii="Arial" w:hAnsi="Arial" w:cs="Arial"/>
          <w:sz w:val="22"/>
          <w:szCs w:val="22"/>
        </w:rPr>
        <w:t>The winner of this category will be a firm that employs 1 to 49 employees.</w:t>
      </w:r>
    </w:p>
    <w:p w14:paraId="6805E62A" w14:textId="28C7B072" w:rsidR="00D87EC2" w:rsidRPr="001C25E7" w:rsidRDefault="0084216E">
      <w:pPr>
        <w:spacing w:before="240" w:after="240"/>
        <w:rPr>
          <w:rFonts w:ascii="Arial" w:hAnsi="Arial" w:cs="Arial"/>
          <w:sz w:val="22"/>
          <w:szCs w:val="22"/>
        </w:rPr>
      </w:pPr>
      <w:r w:rsidRPr="001C25E7">
        <w:rPr>
          <w:rFonts w:ascii="Arial" w:hAnsi="Arial" w:cs="Arial"/>
          <w:sz w:val="22"/>
          <w:szCs w:val="22"/>
        </w:rPr>
        <w:t>The Judges will be looking for firms who have who have set themselves apart from their competition by making demonstrable progress in the legal market in the last 12 months. The successful firm must be able to demonstrate a commitment within the Birmingham or surrounding area in respect of the following categories:</w:t>
      </w:r>
    </w:p>
    <w:p w14:paraId="455BCF92" w14:textId="77777777" w:rsidR="00D87EC2" w:rsidRPr="001C25E7" w:rsidRDefault="0084216E">
      <w:pPr>
        <w:numPr>
          <w:ilvl w:val="0"/>
          <w:numId w:val="1"/>
        </w:numPr>
        <w:spacing w:before="240"/>
        <w:rPr>
          <w:rFonts w:ascii="Arial" w:hAnsi="Arial" w:cs="Arial"/>
          <w:sz w:val="22"/>
          <w:szCs w:val="22"/>
        </w:rPr>
      </w:pPr>
      <w:r w:rsidRPr="001C25E7">
        <w:rPr>
          <w:rFonts w:ascii="Arial" w:hAnsi="Arial" w:cs="Arial"/>
          <w:sz w:val="22"/>
          <w:szCs w:val="22"/>
        </w:rPr>
        <w:t>Highlights – Two top highlights from the past 12 months</w:t>
      </w:r>
    </w:p>
    <w:p w14:paraId="6E36E69C" w14:textId="77777777" w:rsidR="00D87EC2" w:rsidRPr="001C25E7" w:rsidRDefault="0084216E">
      <w:pPr>
        <w:numPr>
          <w:ilvl w:val="0"/>
          <w:numId w:val="1"/>
        </w:numPr>
        <w:rPr>
          <w:rFonts w:ascii="Arial" w:hAnsi="Arial" w:cs="Arial"/>
          <w:sz w:val="22"/>
          <w:szCs w:val="22"/>
        </w:rPr>
      </w:pPr>
      <w:r w:rsidRPr="001C25E7">
        <w:rPr>
          <w:rFonts w:ascii="Arial" w:hAnsi="Arial" w:cs="Arial"/>
          <w:sz w:val="22"/>
          <w:szCs w:val="22"/>
        </w:rPr>
        <w:t xml:space="preserve">Growth – This could be </w:t>
      </w:r>
      <w:proofErr w:type="gramStart"/>
      <w:r w:rsidRPr="001C25E7">
        <w:rPr>
          <w:rFonts w:ascii="Arial" w:hAnsi="Arial" w:cs="Arial"/>
          <w:sz w:val="22"/>
          <w:szCs w:val="22"/>
        </w:rPr>
        <w:t>as a result of</w:t>
      </w:r>
      <w:proofErr w:type="gramEnd"/>
      <w:r w:rsidRPr="001C25E7">
        <w:rPr>
          <w:rFonts w:ascii="Arial" w:hAnsi="Arial" w:cs="Arial"/>
          <w:sz w:val="22"/>
          <w:szCs w:val="22"/>
        </w:rPr>
        <w:t xml:space="preserve"> good financial performance, a successful merger/acquisition, successful expansion into new practice areas and/or the opening of new offices nationally</w:t>
      </w:r>
    </w:p>
    <w:p w14:paraId="4B39CEF4" w14:textId="77777777" w:rsidR="00D87EC2" w:rsidRPr="001C25E7" w:rsidRDefault="0084216E">
      <w:pPr>
        <w:numPr>
          <w:ilvl w:val="0"/>
          <w:numId w:val="1"/>
        </w:numPr>
        <w:rPr>
          <w:rFonts w:ascii="Arial" w:hAnsi="Arial" w:cs="Arial"/>
          <w:sz w:val="22"/>
          <w:szCs w:val="22"/>
        </w:rPr>
      </w:pPr>
      <w:r w:rsidRPr="001C25E7">
        <w:rPr>
          <w:rFonts w:ascii="Arial" w:hAnsi="Arial" w:cs="Arial"/>
          <w:sz w:val="22"/>
          <w:szCs w:val="22"/>
        </w:rPr>
        <w:t>Clients – This could be coveted new client wins, or by differentiating itself from its competitors by the way it provides its services to its clients</w:t>
      </w:r>
    </w:p>
    <w:p w14:paraId="03C55038" w14:textId="77777777" w:rsidR="00D87EC2" w:rsidRPr="001C25E7" w:rsidRDefault="0084216E">
      <w:pPr>
        <w:numPr>
          <w:ilvl w:val="0"/>
          <w:numId w:val="1"/>
        </w:numPr>
        <w:rPr>
          <w:rFonts w:ascii="Arial" w:hAnsi="Arial" w:cs="Arial"/>
          <w:sz w:val="22"/>
          <w:szCs w:val="22"/>
        </w:rPr>
      </w:pPr>
      <w:r w:rsidRPr="001C25E7">
        <w:rPr>
          <w:rFonts w:ascii="Arial" w:hAnsi="Arial" w:cs="Arial"/>
          <w:sz w:val="22"/>
          <w:szCs w:val="22"/>
        </w:rPr>
        <w:t>CSR – How local communities have benefited from the firm’s CSR initiatives</w:t>
      </w:r>
    </w:p>
    <w:p w14:paraId="43A32532" w14:textId="77777777" w:rsidR="00D87EC2" w:rsidRPr="001C25E7" w:rsidRDefault="0084216E">
      <w:pPr>
        <w:numPr>
          <w:ilvl w:val="0"/>
          <w:numId w:val="1"/>
        </w:numPr>
        <w:rPr>
          <w:rFonts w:ascii="Arial" w:hAnsi="Arial" w:cs="Arial"/>
          <w:sz w:val="22"/>
          <w:szCs w:val="22"/>
        </w:rPr>
      </w:pPr>
      <w:r w:rsidRPr="001C25E7">
        <w:rPr>
          <w:rFonts w:ascii="Arial" w:hAnsi="Arial" w:cs="Arial"/>
          <w:sz w:val="22"/>
          <w:szCs w:val="22"/>
        </w:rPr>
        <w:t>Staff – This could be demonstrating how diversity within the firm is recognised and promoted, or what policies/procedures the firm has in place to attract and then retain staff</w:t>
      </w:r>
    </w:p>
    <w:p w14:paraId="64D6D97C" w14:textId="77777777" w:rsidR="00D87EC2" w:rsidRPr="001C25E7" w:rsidRDefault="0084216E">
      <w:pPr>
        <w:numPr>
          <w:ilvl w:val="0"/>
          <w:numId w:val="1"/>
        </w:numPr>
        <w:spacing w:after="240"/>
        <w:rPr>
          <w:rFonts w:ascii="Arial" w:hAnsi="Arial" w:cs="Arial"/>
          <w:sz w:val="22"/>
          <w:szCs w:val="22"/>
        </w:rPr>
      </w:pPr>
      <w:r w:rsidRPr="001C25E7">
        <w:rPr>
          <w:rFonts w:ascii="Arial" w:hAnsi="Arial" w:cs="Arial"/>
          <w:sz w:val="22"/>
          <w:szCs w:val="22"/>
        </w:rPr>
        <w:t>Regional focus- Ways in which the firm helps showcase Birmingham legal talent in our region</w:t>
      </w:r>
    </w:p>
    <w:p w14:paraId="21626096" w14:textId="77777777" w:rsidR="00D87EC2" w:rsidRPr="001C25E7" w:rsidRDefault="0084216E">
      <w:pPr>
        <w:rPr>
          <w:rFonts w:ascii="Arial" w:hAnsi="Arial" w:cs="Arial"/>
          <w:sz w:val="22"/>
          <w:szCs w:val="22"/>
        </w:rPr>
      </w:pPr>
      <w:r w:rsidRPr="001C25E7">
        <w:rPr>
          <w:rFonts w:ascii="Arial" w:hAnsi="Arial" w:cs="Arial"/>
          <w:sz w:val="22"/>
          <w:szCs w:val="22"/>
        </w:rPr>
        <w:t>At each stage marks are out of 100 but this will be converted for an overall score. Shortlisting will be 30% of overall mark with 70% being</w:t>
      </w:r>
    </w:p>
    <w:p w14:paraId="56201B9B" w14:textId="77777777" w:rsidR="00D87EC2" w:rsidRPr="001C25E7" w:rsidRDefault="0084216E">
      <w:pPr>
        <w:rPr>
          <w:rFonts w:ascii="Arial" w:hAnsi="Arial" w:cs="Arial"/>
          <w:sz w:val="22"/>
          <w:szCs w:val="22"/>
        </w:rPr>
      </w:pPr>
      <w:r w:rsidRPr="001C25E7">
        <w:rPr>
          <w:rFonts w:ascii="Arial" w:hAnsi="Arial" w:cs="Arial"/>
          <w:sz w:val="22"/>
          <w:szCs w:val="22"/>
        </w:rPr>
        <w:t>awarded after interview.</w:t>
      </w:r>
    </w:p>
    <w:p w14:paraId="28CFDD3B" w14:textId="77777777" w:rsidR="00D87EC2" w:rsidRPr="001C25E7" w:rsidRDefault="00D87EC2">
      <w:pPr>
        <w:rPr>
          <w:rFonts w:ascii="Arial" w:hAnsi="Arial" w:cs="Arial"/>
          <w:sz w:val="22"/>
          <w:szCs w:val="22"/>
        </w:rPr>
      </w:pPr>
    </w:p>
    <w:p w14:paraId="4966E4B1" w14:textId="77777777" w:rsidR="00D87EC2" w:rsidRPr="001C25E7" w:rsidRDefault="0084216E">
      <w:pPr>
        <w:rPr>
          <w:rFonts w:ascii="Arial" w:hAnsi="Arial" w:cs="Arial"/>
          <w:b/>
          <w:sz w:val="22"/>
          <w:szCs w:val="22"/>
        </w:rPr>
      </w:pPr>
      <w:r w:rsidRPr="001C25E7">
        <w:rPr>
          <w:rFonts w:ascii="Arial" w:hAnsi="Arial" w:cs="Arial"/>
          <w:sz w:val="22"/>
          <w:szCs w:val="22"/>
        </w:rPr>
        <w:t xml:space="preserve">Emphasis is on </w:t>
      </w:r>
      <w:r w:rsidRPr="001C25E7">
        <w:rPr>
          <w:rFonts w:ascii="Arial" w:hAnsi="Arial" w:cs="Arial"/>
          <w:b/>
          <w:sz w:val="22"/>
          <w:szCs w:val="22"/>
        </w:rPr>
        <w:t>activity over the last 12 months</w:t>
      </w:r>
    </w:p>
    <w:p w14:paraId="0B60465A" w14:textId="77777777" w:rsidR="00D87EC2" w:rsidRPr="001C25E7" w:rsidRDefault="00D87EC2">
      <w:pPr>
        <w:rPr>
          <w:rFonts w:ascii="Arial" w:hAnsi="Arial" w:cs="Arial"/>
          <w:b/>
          <w:sz w:val="22"/>
          <w:szCs w:val="22"/>
        </w:rPr>
      </w:pPr>
    </w:p>
    <w:p w14:paraId="07779B54" w14:textId="3F1104F1" w:rsidR="00D87EC2" w:rsidRPr="001C25E7" w:rsidRDefault="0084216E">
      <w:pPr>
        <w:rPr>
          <w:rFonts w:ascii="Arial" w:hAnsi="Arial" w:cs="Arial"/>
          <w:sz w:val="22"/>
          <w:szCs w:val="22"/>
        </w:rPr>
      </w:pPr>
      <w:r w:rsidRPr="001C25E7">
        <w:rPr>
          <w:rFonts w:ascii="Arial" w:hAnsi="Arial" w:cs="Arial"/>
          <w:sz w:val="22"/>
          <w:szCs w:val="22"/>
        </w:rPr>
        <w:t>Judges are asked to please provide a summary of comments on the category and why the winner wins e.g. outstanding contribution/quality of work which may be used at the awards evening.</w:t>
      </w:r>
    </w:p>
    <w:p w14:paraId="0AF75D4F" w14:textId="4EC34550" w:rsidR="0044491A" w:rsidRPr="001C25E7" w:rsidRDefault="0044491A">
      <w:pPr>
        <w:rPr>
          <w:rFonts w:ascii="Arial" w:hAnsi="Arial" w:cs="Arial"/>
          <w:sz w:val="22"/>
          <w:szCs w:val="22"/>
        </w:rPr>
      </w:pPr>
    </w:p>
    <w:p w14:paraId="3446EEF2" w14:textId="20498E6F" w:rsidR="0044491A" w:rsidRPr="001C25E7" w:rsidRDefault="0044491A">
      <w:pPr>
        <w:rPr>
          <w:rFonts w:ascii="Arial" w:hAnsi="Arial" w:cs="Arial"/>
          <w:sz w:val="22"/>
          <w:szCs w:val="22"/>
        </w:rPr>
      </w:pPr>
    </w:p>
    <w:p w14:paraId="40EA0DF8" w14:textId="6E26AE2B" w:rsidR="0044491A" w:rsidRPr="001C25E7" w:rsidRDefault="0044491A">
      <w:pPr>
        <w:rPr>
          <w:rFonts w:ascii="Arial" w:hAnsi="Arial" w:cs="Arial"/>
          <w:sz w:val="22"/>
          <w:szCs w:val="22"/>
        </w:rPr>
      </w:pPr>
    </w:p>
    <w:p w14:paraId="5CF4A7F9" w14:textId="30DCDB24" w:rsidR="0044491A" w:rsidRPr="001C25E7" w:rsidRDefault="0044491A">
      <w:pPr>
        <w:rPr>
          <w:rFonts w:ascii="Arial" w:hAnsi="Arial" w:cs="Arial"/>
          <w:sz w:val="22"/>
          <w:szCs w:val="22"/>
        </w:rPr>
      </w:pPr>
    </w:p>
    <w:p w14:paraId="23CFCC32" w14:textId="75D96504" w:rsidR="0044491A" w:rsidRPr="001C25E7" w:rsidRDefault="0044491A">
      <w:pPr>
        <w:rPr>
          <w:rFonts w:ascii="Arial" w:hAnsi="Arial" w:cs="Arial"/>
          <w:sz w:val="22"/>
          <w:szCs w:val="22"/>
        </w:rPr>
      </w:pPr>
    </w:p>
    <w:p w14:paraId="300535E7" w14:textId="77777777" w:rsidR="0044491A" w:rsidRPr="001C25E7" w:rsidRDefault="0044491A">
      <w:pPr>
        <w:rPr>
          <w:rFonts w:ascii="Arial" w:hAnsi="Arial" w:cs="Arial"/>
          <w:sz w:val="22"/>
          <w:szCs w:val="22"/>
        </w:rPr>
      </w:pPr>
    </w:p>
    <w:p w14:paraId="128E9493" w14:textId="77777777" w:rsidR="00D87EC2" w:rsidRPr="001C25E7" w:rsidRDefault="00D87EC2">
      <w:pPr>
        <w:rPr>
          <w:rFonts w:ascii="Arial" w:hAnsi="Arial" w:cs="Arial"/>
          <w:sz w:val="22"/>
          <w:szCs w:val="22"/>
        </w:rPr>
      </w:pPr>
    </w:p>
    <w:p w14:paraId="02E68194" w14:textId="77777777" w:rsidR="00D87EC2" w:rsidRPr="001C25E7" w:rsidRDefault="00D87EC2">
      <w:pPr>
        <w:rPr>
          <w:rFonts w:ascii="Arial" w:hAnsi="Arial" w:cs="Arial"/>
          <w:sz w:val="22"/>
          <w:szCs w:val="22"/>
        </w:rPr>
      </w:pPr>
    </w:p>
    <w:tbl>
      <w:tblPr>
        <w:tblStyle w:val="a"/>
        <w:tblW w:w="150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9"/>
        <w:gridCol w:w="2299"/>
        <w:gridCol w:w="3229"/>
        <w:gridCol w:w="2445"/>
        <w:gridCol w:w="2370"/>
        <w:gridCol w:w="1416"/>
        <w:gridCol w:w="919"/>
      </w:tblGrid>
      <w:tr w:rsidR="00D87EC2" w:rsidRPr="001C25E7" w14:paraId="09531ECA" w14:textId="77777777" w:rsidTr="0084216E">
        <w:tc>
          <w:tcPr>
            <w:tcW w:w="2349" w:type="dxa"/>
            <w:shd w:val="clear" w:color="auto" w:fill="D0CECE"/>
          </w:tcPr>
          <w:p w14:paraId="6005CAC1" w14:textId="77777777" w:rsidR="00D87EC2" w:rsidRPr="001C25E7" w:rsidRDefault="0084216E">
            <w:pPr>
              <w:rPr>
                <w:rFonts w:ascii="Arial" w:hAnsi="Arial" w:cs="Arial"/>
                <w:b/>
                <w:sz w:val="22"/>
                <w:szCs w:val="22"/>
              </w:rPr>
            </w:pPr>
            <w:r w:rsidRPr="001C25E7">
              <w:rPr>
                <w:rFonts w:ascii="Arial" w:hAnsi="Arial" w:cs="Arial"/>
                <w:b/>
                <w:sz w:val="22"/>
                <w:szCs w:val="22"/>
              </w:rPr>
              <w:t>Name of candidate</w:t>
            </w:r>
          </w:p>
        </w:tc>
        <w:tc>
          <w:tcPr>
            <w:tcW w:w="2299" w:type="dxa"/>
            <w:shd w:val="clear" w:color="auto" w:fill="D0CECE"/>
          </w:tcPr>
          <w:p w14:paraId="59402C99" w14:textId="77777777" w:rsidR="00D87EC2" w:rsidRPr="001C25E7" w:rsidRDefault="0084216E">
            <w:pPr>
              <w:rPr>
                <w:rFonts w:ascii="Arial" w:hAnsi="Arial" w:cs="Arial"/>
                <w:b/>
                <w:sz w:val="22"/>
                <w:szCs w:val="22"/>
              </w:rPr>
            </w:pPr>
            <w:r w:rsidRPr="001C25E7">
              <w:rPr>
                <w:rFonts w:ascii="Arial" w:hAnsi="Arial" w:cs="Arial"/>
                <w:b/>
                <w:sz w:val="22"/>
                <w:szCs w:val="22"/>
              </w:rPr>
              <w:t>Demonstrated</w:t>
            </w:r>
          </w:p>
          <w:p w14:paraId="0DFBDC4D" w14:textId="77777777" w:rsidR="00D87EC2" w:rsidRPr="001C25E7" w:rsidRDefault="0084216E">
            <w:pPr>
              <w:rPr>
                <w:rFonts w:ascii="Arial" w:hAnsi="Arial" w:cs="Arial"/>
                <w:b/>
                <w:sz w:val="22"/>
                <w:szCs w:val="22"/>
              </w:rPr>
            </w:pPr>
            <w:r w:rsidRPr="001C25E7">
              <w:rPr>
                <w:rFonts w:ascii="Arial" w:hAnsi="Arial" w:cs="Arial"/>
                <w:b/>
                <w:sz w:val="22"/>
                <w:szCs w:val="22"/>
              </w:rPr>
              <w:t xml:space="preserve">excellence in client services /significant client wins </w:t>
            </w:r>
          </w:p>
          <w:p w14:paraId="123F2CF9" w14:textId="77777777" w:rsidR="00D87EC2" w:rsidRPr="001C25E7" w:rsidRDefault="00D87EC2">
            <w:pPr>
              <w:rPr>
                <w:rFonts w:ascii="Arial" w:hAnsi="Arial" w:cs="Arial"/>
                <w:b/>
                <w:sz w:val="22"/>
                <w:szCs w:val="22"/>
              </w:rPr>
            </w:pPr>
          </w:p>
          <w:p w14:paraId="1CAD0C60" w14:textId="77777777" w:rsidR="00D87EC2" w:rsidRPr="001C25E7" w:rsidRDefault="00D87EC2">
            <w:pPr>
              <w:rPr>
                <w:rFonts w:ascii="Arial" w:hAnsi="Arial" w:cs="Arial"/>
                <w:b/>
                <w:sz w:val="22"/>
                <w:szCs w:val="22"/>
              </w:rPr>
            </w:pPr>
          </w:p>
          <w:p w14:paraId="35C07007" w14:textId="77777777" w:rsidR="00D87EC2" w:rsidRPr="001C25E7" w:rsidRDefault="00D87EC2">
            <w:pPr>
              <w:rPr>
                <w:rFonts w:ascii="Arial" w:hAnsi="Arial" w:cs="Arial"/>
                <w:b/>
                <w:sz w:val="22"/>
                <w:szCs w:val="22"/>
              </w:rPr>
            </w:pPr>
          </w:p>
          <w:p w14:paraId="32969C61" w14:textId="77777777" w:rsidR="00D87EC2" w:rsidRPr="001C25E7" w:rsidRDefault="0084216E">
            <w:pPr>
              <w:rPr>
                <w:rFonts w:ascii="Arial" w:hAnsi="Arial" w:cs="Arial"/>
                <w:b/>
                <w:sz w:val="22"/>
                <w:szCs w:val="22"/>
              </w:rPr>
            </w:pPr>
            <w:r w:rsidRPr="001C25E7">
              <w:rPr>
                <w:rFonts w:ascii="Arial" w:hAnsi="Arial" w:cs="Arial"/>
                <w:b/>
                <w:sz w:val="22"/>
                <w:szCs w:val="22"/>
              </w:rPr>
              <w:t xml:space="preserve">    /20</w:t>
            </w:r>
          </w:p>
        </w:tc>
        <w:tc>
          <w:tcPr>
            <w:tcW w:w="3229" w:type="dxa"/>
            <w:shd w:val="clear" w:color="auto" w:fill="D0CECE"/>
          </w:tcPr>
          <w:p w14:paraId="56F9F4ED" w14:textId="77777777" w:rsidR="00D87EC2" w:rsidRPr="001C25E7" w:rsidRDefault="0084216E">
            <w:pPr>
              <w:rPr>
                <w:rFonts w:ascii="Arial" w:hAnsi="Arial" w:cs="Arial"/>
                <w:b/>
                <w:sz w:val="22"/>
                <w:szCs w:val="22"/>
              </w:rPr>
            </w:pPr>
            <w:r w:rsidRPr="001C25E7">
              <w:rPr>
                <w:rFonts w:ascii="Arial" w:hAnsi="Arial" w:cs="Arial"/>
                <w:b/>
                <w:sz w:val="22"/>
                <w:szCs w:val="22"/>
              </w:rPr>
              <w:t>Staff- their vision for staff development/wellbeing initiatives</w:t>
            </w:r>
          </w:p>
          <w:p w14:paraId="4E361112" w14:textId="77777777" w:rsidR="00D87EC2" w:rsidRPr="001C25E7" w:rsidRDefault="00D87EC2">
            <w:pPr>
              <w:rPr>
                <w:rFonts w:ascii="Arial" w:hAnsi="Arial" w:cs="Arial"/>
                <w:b/>
                <w:sz w:val="22"/>
                <w:szCs w:val="22"/>
              </w:rPr>
            </w:pPr>
          </w:p>
          <w:p w14:paraId="0B39CBBD" w14:textId="77777777" w:rsidR="00D87EC2" w:rsidRPr="001C25E7" w:rsidRDefault="00D87EC2">
            <w:pPr>
              <w:rPr>
                <w:rFonts w:ascii="Arial" w:hAnsi="Arial" w:cs="Arial"/>
                <w:b/>
                <w:sz w:val="22"/>
                <w:szCs w:val="22"/>
              </w:rPr>
            </w:pPr>
          </w:p>
          <w:p w14:paraId="4349D03A" w14:textId="77777777" w:rsidR="00D87EC2" w:rsidRPr="001C25E7" w:rsidRDefault="00D87EC2">
            <w:pPr>
              <w:rPr>
                <w:rFonts w:ascii="Arial" w:hAnsi="Arial" w:cs="Arial"/>
                <w:b/>
                <w:sz w:val="22"/>
                <w:szCs w:val="22"/>
              </w:rPr>
            </w:pPr>
          </w:p>
          <w:p w14:paraId="01C60E40" w14:textId="77777777" w:rsidR="00D87EC2" w:rsidRPr="001C25E7" w:rsidRDefault="00D87EC2">
            <w:pPr>
              <w:rPr>
                <w:rFonts w:ascii="Arial" w:hAnsi="Arial" w:cs="Arial"/>
                <w:b/>
                <w:sz w:val="22"/>
                <w:szCs w:val="22"/>
              </w:rPr>
            </w:pPr>
          </w:p>
          <w:p w14:paraId="261D642D" w14:textId="77777777" w:rsidR="0084216E" w:rsidRPr="001C25E7" w:rsidRDefault="0084216E">
            <w:pPr>
              <w:rPr>
                <w:rFonts w:ascii="Arial" w:hAnsi="Arial" w:cs="Arial"/>
                <w:b/>
                <w:sz w:val="22"/>
                <w:szCs w:val="22"/>
              </w:rPr>
            </w:pPr>
            <w:r w:rsidRPr="001C25E7">
              <w:rPr>
                <w:rFonts w:ascii="Arial" w:hAnsi="Arial" w:cs="Arial"/>
                <w:b/>
                <w:sz w:val="22"/>
                <w:szCs w:val="22"/>
              </w:rPr>
              <w:t xml:space="preserve">   </w:t>
            </w:r>
          </w:p>
          <w:p w14:paraId="5098CB4B" w14:textId="77777777" w:rsidR="00D87EC2" w:rsidRPr="001C25E7" w:rsidRDefault="0084216E">
            <w:pPr>
              <w:rPr>
                <w:rFonts w:ascii="Arial" w:hAnsi="Arial" w:cs="Arial"/>
                <w:b/>
                <w:sz w:val="22"/>
                <w:szCs w:val="22"/>
              </w:rPr>
            </w:pPr>
            <w:r w:rsidRPr="001C25E7">
              <w:rPr>
                <w:rFonts w:ascii="Arial" w:hAnsi="Arial" w:cs="Arial"/>
                <w:b/>
                <w:sz w:val="22"/>
                <w:szCs w:val="22"/>
              </w:rPr>
              <w:t xml:space="preserve"> /20</w:t>
            </w:r>
          </w:p>
        </w:tc>
        <w:tc>
          <w:tcPr>
            <w:tcW w:w="2445" w:type="dxa"/>
            <w:shd w:val="clear" w:color="auto" w:fill="D0CECE"/>
          </w:tcPr>
          <w:p w14:paraId="10BBEEE4" w14:textId="77777777" w:rsidR="00D87EC2" w:rsidRPr="001C25E7" w:rsidRDefault="0084216E">
            <w:pPr>
              <w:rPr>
                <w:rFonts w:ascii="Arial" w:hAnsi="Arial" w:cs="Arial"/>
                <w:b/>
                <w:sz w:val="22"/>
                <w:szCs w:val="22"/>
              </w:rPr>
            </w:pPr>
            <w:r w:rsidRPr="001C25E7">
              <w:rPr>
                <w:rFonts w:ascii="Arial" w:hAnsi="Arial" w:cs="Arial"/>
                <w:b/>
                <w:sz w:val="22"/>
                <w:szCs w:val="22"/>
              </w:rPr>
              <w:t xml:space="preserve">Impact and contribution to Birmingham </w:t>
            </w:r>
          </w:p>
          <w:p w14:paraId="14C850DC" w14:textId="77777777" w:rsidR="00D87EC2" w:rsidRPr="001C25E7" w:rsidRDefault="0084216E">
            <w:pPr>
              <w:rPr>
                <w:rFonts w:ascii="Arial" w:hAnsi="Arial" w:cs="Arial"/>
                <w:b/>
                <w:sz w:val="22"/>
                <w:szCs w:val="22"/>
              </w:rPr>
            </w:pPr>
            <w:r w:rsidRPr="001C25E7">
              <w:rPr>
                <w:rFonts w:ascii="Arial" w:hAnsi="Arial" w:cs="Arial"/>
                <w:b/>
                <w:sz w:val="22"/>
                <w:szCs w:val="22"/>
              </w:rPr>
              <w:t>Legal/business Community/ organisations e.g. BLS, BPS etc</w:t>
            </w:r>
          </w:p>
          <w:p w14:paraId="63D2CBF4" w14:textId="77777777" w:rsidR="0084216E" w:rsidRPr="001C25E7" w:rsidRDefault="0084216E">
            <w:pPr>
              <w:rPr>
                <w:rFonts w:ascii="Arial" w:hAnsi="Arial" w:cs="Arial"/>
                <w:b/>
                <w:sz w:val="22"/>
                <w:szCs w:val="22"/>
              </w:rPr>
            </w:pPr>
          </w:p>
          <w:p w14:paraId="28E74D26" w14:textId="77777777" w:rsidR="00D87EC2" w:rsidRPr="001C25E7" w:rsidRDefault="0084216E">
            <w:pPr>
              <w:rPr>
                <w:rFonts w:ascii="Arial" w:hAnsi="Arial" w:cs="Arial"/>
                <w:b/>
                <w:sz w:val="22"/>
                <w:szCs w:val="22"/>
              </w:rPr>
            </w:pPr>
            <w:r w:rsidRPr="001C25E7">
              <w:rPr>
                <w:rFonts w:ascii="Arial" w:hAnsi="Arial" w:cs="Arial"/>
                <w:b/>
                <w:sz w:val="22"/>
                <w:szCs w:val="22"/>
              </w:rPr>
              <w:t xml:space="preserve">    /20</w:t>
            </w:r>
          </w:p>
        </w:tc>
        <w:tc>
          <w:tcPr>
            <w:tcW w:w="2370" w:type="dxa"/>
            <w:shd w:val="clear" w:color="auto" w:fill="D0CECE"/>
          </w:tcPr>
          <w:p w14:paraId="4C8767CC" w14:textId="77777777" w:rsidR="00D87EC2" w:rsidRPr="001C25E7" w:rsidRDefault="0084216E">
            <w:pPr>
              <w:rPr>
                <w:rFonts w:ascii="Arial" w:hAnsi="Arial" w:cs="Arial"/>
                <w:b/>
                <w:sz w:val="22"/>
                <w:szCs w:val="22"/>
              </w:rPr>
            </w:pPr>
            <w:r w:rsidRPr="001C25E7">
              <w:rPr>
                <w:rFonts w:ascii="Arial" w:hAnsi="Arial" w:cs="Arial"/>
                <w:b/>
                <w:sz w:val="22"/>
                <w:szCs w:val="22"/>
              </w:rPr>
              <w:t>How they showcase Birmingham legal talent on a regional stage</w:t>
            </w:r>
          </w:p>
          <w:p w14:paraId="01A5D168" w14:textId="77777777" w:rsidR="00D87EC2" w:rsidRPr="001C25E7" w:rsidRDefault="00D87EC2">
            <w:pPr>
              <w:rPr>
                <w:rFonts w:ascii="Arial" w:hAnsi="Arial" w:cs="Arial"/>
                <w:b/>
                <w:sz w:val="22"/>
                <w:szCs w:val="22"/>
              </w:rPr>
            </w:pPr>
          </w:p>
          <w:p w14:paraId="515F4385" w14:textId="77777777" w:rsidR="00D87EC2" w:rsidRPr="001C25E7" w:rsidRDefault="00D87EC2">
            <w:pPr>
              <w:rPr>
                <w:rFonts w:ascii="Arial" w:hAnsi="Arial" w:cs="Arial"/>
                <w:b/>
                <w:sz w:val="22"/>
                <w:szCs w:val="22"/>
              </w:rPr>
            </w:pPr>
          </w:p>
          <w:p w14:paraId="4EAE1CC2" w14:textId="77777777" w:rsidR="00D87EC2" w:rsidRPr="001C25E7" w:rsidRDefault="00D87EC2">
            <w:pPr>
              <w:rPr>
                <w:rFonts w:ascii="Arial" w:hAnsi="Arial" w:cs="Arial"/>
                <w:b/>
                <w:sz w:val="22"/>
                <w:szCs w:val="22"/>
              </w:rPr>
            </w:pPr>
          </w:p>
          <w:p w14:paraId="089222CF" w14:textId="77777777" w:rsidR="00D87EC2" w:rsidRPr="001C25E7" w:rsidRDefault="00D87EC2">
            <w:pPr>
              <w:rPr>
                <w:rFonts w:ascii="Arial" w:hAnsi="Arial" w:cs="Arial"/>
                <w:b/>
                <w:sz w:val="22"/>
                <w:szCs w:val="22"/>
              </w:rPr>
            </w:pPr>
          </w:p>
          <w:p w14:paraId="694E1AFD" w14:textId="77777777" w:rsidR="00D87EC2" w:rsidRPr="001C25E7" w:rsidRDefault="0084216E">
            <w:pPr>
              <w:rPr>
                <w:rFonts w:ascii="Arial" w:hAnsi="Arial" w:cs="Arial"/>
                <w:b/>
                <w:sz w:val="22"/>
                <w:szCs w:val="22"/>
              </w:rPr>
            </w:pPr>
            <w:r w:rsidRPr="001C25E7">
              <w:rPr>
                <w:rFonts w:ascii="Arial" w:hAnsi="Arial" w:cs="Arial"/>
                <w:b/>
                <w:sz w:val="22"/>
                <w:szCs w:val="22"/>
              </w:rPr>
              <w:t>/20</w:t>
            </w:r>
          </w:p>
        </w:tc>
        <w:tc>
          <w:tcPr>
            <w:tcW w:w="1416" w:type="dxa"/>
            <w:shd w:val="clear" w:color="auto" w:fill="D0CECE"/>
          </w:tcPr>
          <w:p w14:paraId="746E5A29" w14:textId="77777777" w:rsidR="00D87EC2" w:rsidRPr="001C25E7" w:rsidRDefault="0084216E">
            <w:pPr>
              <w:rPr>
                <w:rFonts w:ascii="Arial" w:hAnsi="Arial" w:cs="Arial"/>
                <w:b/>
                <w:sz w:val="22"/>
                <w:szCs w:val="22"/>
              </w:rPr>
            </w:pPr>
            <w:r w:rsidRPr="001C25E7">
              <w:rPr>
                <w:rFonts w:ascii="Arial" w:hAnsi="Arial" w:cs="Arial"/>
                <w:b/>
                <w:sz w:val="22"/>
                <w:szCs w:val="22"/>
              </w:rPr>
              <w:t>CSR projects with local impact</w:t>
            </w:r>
          </w:p>
          <w:p w14:paraId="4885D992" w14:textId="77777777" w:rsidR="00D87EC2" w:rsidRPr="001C25E7" w:rsidRDefault="00D87EC2">
            <w:pPr>
              <w:rPr>
                <w:rFonts w:ascii="Arial" w:hAnsi="Arial" w:cs="Arial"/>
                <w:b/>
                <w:sz w:val="22"/>
                <w:szCs w:val="22"/>
              </w:rPr>
            </w:pPr>
          </w:p>
          <w:p w14:paraId="51F8877C" w14:textId="77777777" w:rsidR="00D87EC2" w:rsidRPr="001C25E7" w:rsidRDefault="00D87EC2">
            <w:pPr>
              <w:rPr>
                <w:rFonts w:ascii="Arial" w:hAnsi="Arial" w:cs="Arial"/>
                <w:b/>
                <w:sz w:val="22"/>
                <w:szCs w:val="22"/>
              </w:rPr>
            </w:pPr>
          </w:p>
          <w:p w14:paraId="46728AE5" w14:textId="77777777" w:rsidR="00D87EC2" w:rsidRPr="001C25E7" w:rsidRDefault="00D87EC2">
            <w:pPr>
              <w:rPr>
                <w:rFonts w:ascii="Arial" w:hAnsi="Arial" w:cs="Arial"/>
                <w:b/>
                <w:sz w:val="22"/>
                <w:szCs w:val="22"/>
              </w:rPr>
            </w:pPr>
          </w:p>
          <w:p w14:paraId="33474DC8" w14:textId="77777777" w:rsidR="00D87EC2" w:rsidRPr="001C25E7" w:rsidRDefault="00D87EC2">
            <w:pPr>
              <w:rPr>
                <w:rFonts w:ascii="Arial" w:hAnsi="Arial" w:cs="Arial"/>
                <w:b/>
                <w:sz w:val="22"/>
                <w:szCs w:val="22"/>
              </w:rPr>
            </w:pPr>
          </w:p>
          <w:p w14:paraId="517FBC49" w14:textId="77777777" w:rsidR="00D87EC2" w:rsidRPr="001C25E7" w:rsidRDefault="0084216E">
            <w:pPr>
              <w:rPr>
                <w:rFonts w:ascii="Arial" w:hAnsi="Arial" w:cs="Arial"/>
                <w:b/>
                <w:sz w:val="22"/>
                <w:szCs w:val="22"/>
              </w:rPr>
            </w:pPr>
            <w:bookmarkStart w:id="0" w:name="_gjdgxs" w:colFirst="0" w:colLast="0"/>
            <w:bookmarkEnd w:id="0"/>
            <w:r w:rsidRPr="001C25E7">
              <w:rPr>
                <w:rFonts w:ascii="Arial" w:hAnsi="Arial" w:cs="Arial"/>
                <w:b/>
                <w:sz w:val="22"/>
                <w:szCs w:val="22"/>
              </w:rPr>
              <w:t xml:space="preserve">    /20</w:t>
            </w:r>
          </w:p>
        </w:tc>
        <w:tc>
          <w:tcPr>
            <w:tcW w:w="919" w:type="dxa"/>
            <w:shd w:val="clear" w:color="auto" w:fill="D0CECE"/>
          </w:tcPr>
          <w:p w14:paraId="2C671310" w14:textId="77777777" w:rsidR="00D87EC2" w:rsidRPr="001C25E7" w:rsidRDefault="0084216E">
            <w:pPr>
              <w:rPr>
                <w:rFonts w:ascii="Arial" w:hAnsi="Arial" w:cs="Arial"/>
                <w:b/>
                <w:sz w:val="22"/>
                <w:szCs w:val="22"/>
              </w:rPr>
            </w:pPr>
            <w:r w:rsidRPr="001C25E7">
              <w:rPr>
                <w:rFonts w:ascii="Arial" w:hAnsi="Arial" w:cs="Arial"/>
                <w:b/>
                <w:sz w:val="22"/>
                <w:szCs w:val="22"/>
              </w:rPr>
              <w:t>Final score</w:t>
            </w:r>
          </w:p>
        </w:tc>
      </w:tr>
      <w:tr w:rsidR="00D87EC2" w:rsidRPr="001C25E7" w14:paraId="33947EF9" w14:textId="77777777" w:rsidTr="0084216E">
        <w:tc>
          <w:tcPr>
            <w:tcW w:w="2349" w:type="dxa"/>
          </w:tcPr>
          <w:p w14:paraId="54D0D3EB" w14:textId="77777777" w:rsidR="00D87EC2" w:rsidRPr="001C25E7" w:rsidRDefault="00D87EC2">
            <w:pPr>
              <w:rPr>
                <w:rFonts w:ascii="Arial" w:hAnsi="Arial" w:cs="Arial"/>
                <w:sz w:val="22"/>
                <w:szCs w:val="22"/>
              </w:rPr>
            </w:pPr>
          </w:p>
          <w:p w14:paraId="6A5EC279" w14:textId="77777777" w:rsidR="00D87EC2" w:rsidRPr="001C25E7" w:rsidRDefault="00D87EC2">
            <w:pPr>
              <w:rPr>
                <w:rFonts w:ascii="Arial" w:hAnsi="Arial" w:cs="Arial"/>
                <w:sz w:val="22"/>
                <w:szCs w:val="22"/>
              </w:rPr>
            </w:pPr>
          </w:p>
          <w:p w14:paraId="50578F92" w14:textId="77777777" w:rsidR="00D87EC2" w:rsidRPr="001C25E7" w:rsidRDefault="00D87EC2">
            <w:pPr>
              <w:rPr>
                <w:rFonts w:ascii="Arial" w:hAnsi="Arial" w:cs="Arial"/>
                <w:sz w:val="22"/>
                <w:szCs w:val="22"/>
              </w:rPr>
            </w:pPr>
          </w:p>
        </w:tc>
        <w:tc>
          <w:tcPr>
            <w:tcW w:w="2299" w:type="dxa"/>
          </w:tcPr>
          <w:p w14:paraId="4A2BB84B" w14:textId="77777777" w:rsidR="00D87EC2" w:rsidRPr="001C25E7" w:rsidRDefault="00D87EC2">
            <w:pPr>
              <w:rPr>
                <w:rFonts w:ascii="Arial" w:hAnsi="Arial" w:cs="Arial"/>
                <w:sz w:val="22"/>
                <w:szCs w:val="22"/>
              </w:rPr>
            </w:pPr>
          </w:p>
          <w:p w14:paraId="0A49F070" w14:textId="77777777" w:rsidR="00D87EC2" w:rsidRPr="001C25E7" w:rsidRDefault="00D87EC2">
            <w:pPr>
              <w:rPr>
                <w:rFonts w:ascii="Arial" w:hAnsi="Arial" w:cs="Arial"/>
                <w:sz w:val="22"/>
                <w:szCs w:val="22"/>
              </w:rPr>
            </w:pPr>
          </w:p>
          <w:p w14:paraId="5199AE56" w14:textId="77777777" w:rsidR="00D87EC2" w:rsidRPr="001C25E7" w:rsidRDefault="00D87EC2">
            <w:pPr>
              <w:rPr>
                <w:rFonts w:ascii="Arial" w:hAnsi="Arial" w:cs="Arial"/>
                <w:sz w:val="22"/>
                <w:szCs w:val="22"/>
              </w:rPr>
            </w:pPr>
          </w:p>
          <w:p w14:paraId="0FC1F52F" w14:textId="77777777" w:rsidR="00D87EC2" w:rsidRPr="001C25E7" w:rsidRDefault="00D87EC2">
            <w:pPr>
              <w:rPr>
                <w:rFonts w:ascii="Arial" w:hAnsi="Arial" w:cs="Arial"/>
                <w:sz w:val="22"/>
                <w:szCs w:val="22"/>
              </w:rPr>
            </w:pPr>
          </w:p>
          <w:p w14:paraId="1EE7BAAF" w14:textId="77777777" w:rsidR="00D87EC2" w:rsidRPr="001C25E7" w:rsidRDefault="00D87EC2">
            <w:pPr>
              <w:rPr>
                <w:rFonts w:ascii="Arial" w:hAnsi="Arial" w:cs="Arial"/>
                <w:sz w:val="22"/>
                <w:szCs w:val="22"/>
              </w:rPr>
            </w:pPr>
          </w:p>
          <w:p w14:paraId="3AF17E4D" w14:textId="77777777" w:rsidR="00D87EC2" w:rsidRPr="001C25E7" w:rsidRDefault="00D87EC2">
            <w:pPr>
              <w:rPr>
                <w:rFonts w:ascii="Arial" w:hAnsi="Arial" w:cs="Arial"/>
                <w:sz w:val="22"/>
                <w:szCs w:val="22"/>
              </w:rPr>
            </w:pPr>
          </w:p>
        </w:tc>
        <w:tc>
          <w:tcPr>
            <w:tcW w:w="3229" w:type="dxa"/>
          </w:tcPr>
          <w:p w14:paraId="5D8728B0" w14:textId="77777777" w:rsidR="00D87EC2" w:rsidRPr="001C25E7" w:rsidRDefault="00D87EC2">
            <w:pPr>
              <w:rPr>
                <w:rFonts w:ascii="Arial" w:hAnsi="Arial" w:cs="Arial"/>
                <w:sz w:val="22"/>
                <w:szCs w:val="22"/>
              </w:rPr>
            </w:pPr>
          </w:p>
        </w:tc>
        <w:tc>
          <w:tcPr>
            <w:tcW w:w="2445" w:type="dxa"/>
          </w:tcPr>
          <w:p w14:paraId="2530C42D" w14:textId="77777777" w:rsidR="00D87EC2" w:rsidRPr="001C25E7" w:rsidRDefault="00D87EC2">
            <w:pPr>
              <w:rPr>
                <w:rFonts w:ascii="Arial" w:hAnsi="Arial" w:cs="Arial"/>
                <w:sz w:val="22"/>
                <w:szCs w:val="22"/>
              </w:rPr>
            </w:pPr>
          </w:p>
        </w:tc>
        <w:tc>
          <w:tcPr>
            <w:tcW w:w="2370" w:type="dxa"/>
          </w:tcPr>
          <w:p w14:paraId="5AE2BCD3" w14:textId="77777777" w:rsidR="00D87EC2" w:rsidRPr="001C25E7" w:rsidRDefault="00D87EC2">
            <w:pPr>
              <w:rPr>
                <w:rFonts w:ascii="Arial" w:hAnsi="Arial" w:cs="Arial"/>
                <w:sz w:val="22"/>
                <w:szCs w:val="22"/>
              </w:rPr>
            </w:pPr>
          </w:p>
        </w:tc>
        <w:tc>
          <w:tcPr>
            <w:tcW w:w="1416" w:type="dxa"/>
          </w:tcPr>
          <w:p w14:paraId="4772D99F" w14:textId="77777777" w:rsidR="00D87EC2" w:rsidRPr="001C25E7" w:rsidRDefault="00D87EC2">
            <w:pPr>
              <w:rPr>
                <w:rFonts w:ascii="Arial" w:hAnsi="Arial" w:cs="Arial"/>
                <w:sz w:val="22"/>
                <w:szCs w:val="22"/>
              </w:rPr>
            </w:pPr>
          </w:p>
        </w:tc>
        <w:tc>
          <w:tcPr>
            <w:tcW w:w="919" w:type="dxa"/>
          </w:tcPr>
          <w:p w14:paraId="1C1382FA" w14:textId="77777777" w:rsidR="00D87EC2" w:rsidRPr="001C25E7" w:rsidRDefault="00D87EC2">
            <w:pPr>
              <w:rPr>
                <w:rFonts w:ascii="Arial" w:hAnsi="Arial" w:cs="Arial"/>
                <w:sz w:val="22"/>
                <w:szCs w:val="22"/>
              </w:rPr>
            </w:pPr>
          </w:p>
        </w:tc>
      </w:tr>
      <w:tr w:rsidR="00D87EC2" w:rsidRPr="001C25E7" w14:paraId="63265C07" w14:textId="77777777" w:rsidTr="0084216E">
        <w:trPr>
          <w:trHeight w:val="1527"/>
        </w:trPr>
        <w:tc>
          <w:tcPr>
            <w:tcW w:w="2349" w:type="dxa"/>
          </w:tcPr>
          <w:p w14:paraId="62D7DB3D" w14:textId="77777777" w:rsidR="00D87EC2" w:rsidRPr="001C25E7" w:rsidRDefault="00D87EC2">
            <w:pPr>
              <w:rPr>
                <w:rFonts w:ascii="Arial" w:hAnsi="Arial" w:cs="Arial"/>
                <w:sz w:val="22"/>
                <w:szCs w:val="22"/>
              </w:rPr>
            </w:pPr>
          </w:p>
        </w:tc>
        <w:tc>
          <w:tcPr>
            <w:tcW w:w="2299" w:type="dxa"/>
          </w:tcPr>
          <w:p w14:paraId="0E02A9A0" w14:textId="77777777" w:rsidR="00D87EC2" w:rsidRPr="001C25E7" w:rsidRDefault="00D87EC2">
            <w:pPr>
              <w:rPr>
                <w:rFonts w:ascii="Arial" w:hAnsi="Arial" w:cs="Arial"/>
                <w:sz w:val="22"/>
                <w:szCs w:val="22"/>
              </w:rPr>
            </w:pPr>
          </w:p>
        </w:tc>
        <w:tc>
          <w:tcPr>
            <w:tcW w:w="3229" w:type="dxa"/>
          </w:tcPr>
          <w:p w14:paraId="17321946" w14:textId="77777777" w:rsidR="00D87EC2" w:rsidRPr="001C25E7" w:rsidRDefault="00D87EC2">
            <w:pPr>
              <w:rPr>
                <w:rFonts w:ascii="Arial" w:hAnsi="Arial" w:cs="Arial"/>
                <w:sz w:val="22"/>
                <w:szCs w:val="22"/>
              </w:rPr>
            </w:pPr>
          </w:p>
        </w:tc>
        <w:tc>
          <w:tcPr>
            <w:tcW w:w="2445" w:type="dxa"/>
          </w:tcPr>
          <w:p w14:paraId="7800441B" w14:textId="77777777" w:rsidR="00D87EC2" w:rsidRPr="001C25E7" w:rsidRDefault="00D87EC2">
            <w:pPr>
              <w:rPr>
                <w:rFonts w:ascii="Arial" w:hAnsi="Arial" w:cs="Arial"/>
                <w:sz w:val="22"/>
                <w:szCs w:val="22"/>
              </w:rPr>
            </w:pPr>
          </w:p>
        </w:tc>
        <w:tc>
          <w:tcPr>
            <w:tcW w:w="2370" w:type="dxa"/>
          </w:tcPr>
          <w:p w14:paraId="3D41AA0F" w14:textId="77777777" w:rsidR="00D87EC2" w:rsidRPr="001C25E7" w:rsidRDefault="00D87EC2">
            <w:pPr>
              <w:rPr>
                <w:rFonts w:ascii="Arial" w:hAnsi="Arial" w:cs="Arial"/>
                <w:sz w:val="22"/>
                <w:szCs w:val="22"/>
              </w:rPr>
            </w:pPr>
          </w:p>
        </w:tc>
        <w:tc>
          <w:tcPr>
            <w:tcW w:w="1416" w:type="dxa"/>
          </w:tcPr>
          <w:p w14:paraId="1B25CACE" w14:textId="77777777" w:rsidR="00D87EC2" w:rsidRPr="001C25E7" w:rsidRDefault="00D87EC2">
            <w:pPr>
              <w:rPr>
                <w:rFonts w:ascii="Arial" w:hAnsi="Arial" w:cs="Arial"/>
                <w:sz w:val="22"/>
                <w:szCs w:val="22"/>
              </w:rPr>
            </w:pPr>
          </w:p>
        </w:tc>
        <w:tc>
          <w:tcPr>
            <w:tcW w:w="919" w:type="dxa"/>
          </w:tcPr>
          <w:p w14:paraId="13E21402" w14:textId="77777777" w:rsidR="00D87EC2" w:rsidRPr="001C25E7" w:rsidRDefault="00D87EC2">
            <w:pPr>
              <w:rPr>
                <w:rFonts w:ascii="Arial" w:hAnsi="Arial" w:cs="Arial"/>
                <w:sz w:val="22"/>
                <w:szCs w:val="22"/>
              </w:rPr>
            </w:pPr>
          </w:p>
        </w:tc>
      </w:tr>
      <w:tr w:rsidR="00D87EC2" w:rsidRPr="001C25E7" w14:paraId="5B6D4D0A" w14:textId="77777777" w:rsidTr="0084216E">
        <w:trPr>
          <w:trHeight w:val="1690"/>
        </w:trPr>
        <w:tc>
          <w:tcPr>
            <w:tcW w:w="2349" w:type="dxa"/>
          </w:tcPr>
          <w:p w14:paraId="51A56770" w14:textId="77777777" w:rsidR="00D87EC2" w:rsidRPr="001C25E7" w:rsidRDefault="00D87EC2">
            <w:pPr>
              <w:rPr>
                <w:rFonts w:ascii="Arial" w:hAnsi="Arial" w:cs="Arial"/>
                <w:sz w:val="22"/>
                <w:szCs w:val="22"/>
              </w:rPr>
            </w:pPr>
          </w:p>
        </w:tc>
        <w:tc>
          <w:tcPr>
            <w:tcW w:w="2299" w:type="dxa"/>
          </w:tcPr>
          <w:p w14:paraId="517E06EF" w14:textId="77777777" w:rsidR="00D87EC2" w:rsidRPr="001C25E7" w:rsidRDefault="00D87EC2">
            <w:pPr>
              <w:rPr>
                <w:rFonts w:ascii="Arial" w:hAnsi="Arial" w:cs="Arial"/>
                <w:sz w:val="22"/>
                <w:szCs w:val="22"/>
              </w:rPr>
            </w:pPr>
          </w:p>
        </w:tc>
        <w:tc>
          <w:tcPr>
            <w:tcW w:w="3229" w:type="dxa"/>
          </w:tcPr>
          <w:p w14:paraId="6ADCD118" w14:textId="77777777" w:rsidR="00D87EC2" w:rsidRPr="001C25E7" w:rsidRDefault="00D87EC2">
            <w:pPr>
              <w:rPr>
                <w:rFonts w:ascii="Arial" w:hAnsi="Arial" w:cs="Arial"/>
                <w:sz w:val="22"/>
                <w:szCs w:val="22"/>
              </w:rPr>
            </w:pPr>
          </w:p>
        </w:tc>
        <w:tc>
          <w:tcPr>
            <w:tcW w:w="2445" w:type="dxa"/>
          </w:tcPr>
          <w:p w14:paraId="344E707E" w14:textId="77777777" w:rsidR="00D87EC2" w:rsidRPr="001C25E7" w:rsidRDefault="00D87EC2">
            <w:pPr>
              <w:rPr>
                <w:rFonts w:ascii="Arial" w:hAnsi="Arial" w:cs="Arial"/>
                <w:sz w:val="22"/>
                <w:szCs w:val="22"/>
              </w:rPr>
            </w:pPr>
          </w:p>
        </w:tc>
        <w:tc>
          <w:tcPr>
            <w:tcW w:w="2370" w:type="dxa"/>
          </w:tcPr>
          <w:p w14:paraId="403E6578" w14:textId="77777777" w:rsidR="00D87EC2" w:rsidRPr="001C25E7" w:rsidRDefault="00D87EC2">
            <w:pPr>
              <w:rPr>
                <w:rFonts w:ascii="Arial" w:hAnsi="Arial" w:cs="Arial"/>
                <w:sz w:val="22"/>
                <w:szCs w:val="22"/>
              </w:rPr>
            </w:pPr>
          </w:p>
        </w:tc>
        <w:tc>
          <w:tcPr>
            <w:tcW w:w="1416" w:type="dxa"/>
          </w:tcPr>
          <w:p w14:paraId="34C78250" w14:textId="77777777" w:rsidR="00D87EC2" w:rsidRPr="001C25E7" w:rsidRDefault="00D87EC2">
            <w:pPr>
              <w:rPr>
                <w:rFonts w:ascii="Arial" w:hAnsi="Arial" w:cs="Arial"/>
                <w:sz w:val="22"/>
                <w:szCs w:val="22"/>
              </w:rPr>
            </w:pPr>
          </w:p>
        </w:tc>
        <w:tc>
          <w:tcPr>
            <w:tcW w:w="919" w:type="dxa"/>
          </w:tcPr>
          <w:p w14:paraId="64DF091B" w14:textId="77777777" w:rsidR="00D87EC2" w:rsidRPr="001C25E7" w:rsidRDefault="00D87EC2">
            <w:pPr>
              <w:rPr>
                <w:rFonts w:ascii="Arial" w:hAnsi="Arial" w:cs="Arial"/>
                <w:sz w:val="22"/>
                <w:szCs w:val="22"/>
              </w:rPr>
            </w:pPr>
          </w:p>
        </w:tc>
      </w:tr>
      <w:tr w:rsidR="00D87EC2" w:rsidRPr="001C25E7" w14:paraId="2C958366" w14:textId="77777777" w:rsidTr="0084216E">
        <w:trPr>
          <w:trHeight w:val="1700"/>
        </w:trPr>
        <w:tc>
          <w:tcPr>
            <w:tcW w:w="2349" w:type="dxa"/>
          </w:tcPr>
          <w:p w14:paraId="0B31589F" w14:textId="77777777" w:rsidR="00D87EC2" w:rsidRPr="001C25E7" w:rsidRDefault="00D87EC2">
            <w:pPr>
              <w:rPr>
                <w:rFonts w:ascii="Arial" w:hAnsi="Arial" w:cs="Arial"/>
                <w:sz w:val="22"/>
                <w:szCs w:val="22"/>
              </w:rPr>
            </w:pPr>
          </w:p>
        </w:tc>
        <w:tc>
          <w:tcPr>
            <w:tcW w:w="2299" w:type="dxa"/>
          </w:tcPr>
          <w:p w14:paraId="7F217305" w14:textId="77777777" w:rsidR="00D87EC2" w:rsidRPr="001C25E7" w:rsidRDefault="00D87EC2">
            <w:pPr>
              <w:rPr>
                <w:rFonts w:ascii="Arial" w:hAnsi="Arial" w:cs="Arial"/>
                <w:sz w:val="22"/>
                <w:szCs w:val="22"/>
              </w:rPr>
            </w:pPr>
          </w:p>
        </w:tc>
        <w:tc>
          <w:tcPr>
            <w:tcW w:w="3229" w:type="dxa"/>
          </w:tcPr>
          <w:p w14:paraId="41468DEA" w14:textId="77777777" w:rsidR="00D87EC2" w:rsidRPr="001C25E7" w:rsidRDefault="00D87EC2">
            <w:pPr>
              <w:rPr>
                <w:rFonts w:ascii="Arial" w:hAnsi="Arial" w:cs="Arial"/>
                <w:sz w:val="22"/>
                <w:szCs w:val="22"/>
              </w:rPr>
            </w:pPr>
          </w:p>
        </w:tc>
        <w:tc>
          <w:tcPr>
            <w:tcW w:w="2445" w:type="dxa"/>
          </w:tcPr>
          <w:p w14:paraId="4ABF10AA" w14:textId="77777777" w:rsidR="00D87EC2" w:rsidRPr="001C25E7" w:rsidRDefault="00D87EC2">
            <w:pPr>
              <w:rPr>
                <w:rFonts w:ascii="Arial" w:hAnsi="Arial" w:cs="Arial"/>
                <w:sz w:val="22"/>
                <w:szCs w:val="22"/>
              </w:rPr>
            </w:pPr>
          </w:p>
        </w:tc>
        <w:tc>
          <w:tcPr>
            <w:tcW w:w="2370" w:type="dxa"/>
          </w:tcPr>
          <w:p w14:paraId="1EEF2E9D" w14:textId="77777777" w:rsidR="00D87EC2" w:rsidRPr="001C25E7" w:rsidRDefault="00D87EC2">
            <w:pPr>
              <w:rPr>
                <w:rFonts w:ascii="Arial" w:hAnsi="Arial" w:cs="Arial"/>
                <w:sz w:val="22"/>
                <w:szCs w:val="22"/>
              </w:rPr>
            </w:pPr>
          </w:p>
        </w:tc>
        <w:tc>
          <w:tcPr>
            <w:tcW w:w="1416" w:type="dxa"/>
          </w:tcPr>
          <w:p w14:paraId="58DC033E" w14:textId="77777777" w:rsidR="00D87EC2" w:rsidRPr="001C25E7" w:rsidRDefault="00D87EC2">
            <w:pPr>
              <w:rPr>
                <w:rFonts w:ascii="Arial" w:hAnsi="Arial" w:cs="Arial"/>
                <w:sz w:val="22"/>
                <w:szCs w:val="22"/>
              </w:rPr>
            </w:pPr>
          </w:p>
        </w:tc>
        <w:tc>
          <w:tcPr>
            <w:tcW w:w="919" w:type="dxa"/>
          </w:tcPr>
          <w:p w14:paraId="0B7542EF" w14:textId="77777777" w:rsidR="00D87EC2" w:rsidRPr="001C25E7" w:rsidRDefault="00D87EC2">
            <w:pPr>
              <w:rPr>
                <w:rFonts w:ascii="Arial" w:hAnsi="Arial" w:cs="Arial"/>
                <w:sz w:val="22"/>
                <w:szCs w:val="22"/>
              </w:rPr>
            </w:pPr>
          </w:p>
        </w:tc>
      </w:tr>
      <w:tr w:rsidR="00D87EC2" w:rsidRPr="001C25E7" w14:paraId="177E37C1" w14:textId="77777777" w:rsidTr="0084216E">
        <w:trPr>
          <w:trHeight w:val="1970"/>
        </w:trPr>
        <w:tc>
          <w:tcPr>
            <w:tcW w:w="2349" w:type="dxa"/>
          </w:tcPr>
          <w:p w14:paraId="7EDE98D9" w14:textId="77777777" w:rsidR="00D87EC2" w:rsidRPr="001C25E7" w:rsidRDefault="00D87EC2">
            <w:pPr>
              <w:rPr>
                <w:rFonts w:ascii="Arial" w:hAnsi="Arial" w:cs="Arial"/>
                <w:sz w:val="22"/>
                <w:szCs w:val="22"/>
              </w:rPr>
            </w:pPr>
          </w:p>
        </w:tc>
        <w:tc>
          <w:tcPr>
            <w:tcW w:w="2299" w:type="dxa"/>
          </w:tcPr>
          <w:p w14:paraId="3C9AB0E6" w14:textId="77777777" w:rsidR="00D87EC2" w:rsidRPr="001C25E7" w:rsidRDefault="00D87EC2">
            <w:pPr>
              <w:rPr>
                <w:rFonts w:ascii="Arial" w:hAnsi="Arial" w:cs="Arial"/>
                <w:sz w:val="22"/>
                <w:szCs w:val="22"/>
              </w:rPr>
            </w:pPr>
          </w:p>
        </w:tc>
        <w:tc>
          <w:tcPr>
            <w:tcW w:w="3229" w:type="dxa"/>
          </w:tcPr>
          <w:p w14:paraId="158128F8" w14:textId="77777777" w:rsidR="00D87EC2" w:rsidRPr="001C25E7" w:rsidRDefault="00D87EC2">
            <w:pPr>
              <w:rPr>
                <w:rFonts w:ascii="Arial" w:hAnsi="Arial" w:cs="Arial"/>
                <w:sz w:val="22"/>
                <w:szCs w:val="22"/>
              </w:rPr>
            </w:pPr>
          </w:p>
        </w:tc>
        <w:tc>
          <w:tcPr>
            <w:tcW w:w="2445" w:type="dxa"/>
          </w:tcPr>
          <w:p w14:paraId="170D7B87" w14:textId="77777777" w:rsidR="00D87EC2" w:rsidRPr="001C25E7" w:rsidRDefault="00D87EC2">
            <w:pPr>
              <w:rPr>
                <w:rFonts w:ascii="Arial" w:hAnsi="Arial" w:cs="Arial"/>
                <w:sz w:val="22"/>
                <w:szCs w:val="22"/>
              </w:rPr>
            </w:pPr>
          </w:p>
        </w:tc>
        <w:tc>
          <w:tcPr>
            <w:tcW w:w="2370" w:type="dxa"/>
          </w:tcPr>
          <w:p w14:paraId="7B489DD1" w14:textId="77777777" w:rsidR="00D87EC2" w:rsidRPr="001C25E7" w:rsidRDefault="00D87EC2">
            <w:pPr>
              <w:rPr>
                <w:rFonts w:ascii="Arial" w:hAnsi="Arial" w:cs="Arial"/>
                <w:sz w:val="22"/>
                <w:szCs w:val="22"/>
              </w:rPr>
            </w:pPr>
          </w:p>
        </w:tc>
        <w:tc>
          <w:tcPr>
            <w:tcW w:w="1416" w:type="dxa"/>
          </w:tcPr>
          <w:p w14:paraId="2BDB4879" w14:textId="77777777" w:rsidR="00D87EC2" w:rsidRPr="001C25E7" w:rsidRDefault="00D87EC2">
            <w:pPr>
              <w:rPr>
                <w:rFonts w:ascii="Arial" w:hAnsi="Arial" w:cs="Arial"/>
                <w:sz w:val="22"/>
                <w:szCs w:val="22"/>
              </w:rPr>
            </w:pPr>
          </w:p>
        </w:tc>
        <w:tc>
          <w:tcPr>
            <w:tcW w:w="919" w:type="dxa"/>
          </w:tcPr>
          <w:p w14:paraId="16781304" w14:textId="77777777" w:rsidR="00D87EC2" w:rsidRPr="001C25E7" w:rsidRDefault="00D87EC2">
            <w:pPr>
              <w:rPr>
                <w:rFonts w:ascii="Arial" w:hAnsi="Arial" w:cs="Arial"/>
                <w:sz w:val="22"/>
                <w:szCs w:val="22"/>
              </w:rPr>
            </w:pPr>
          </w:p>
        </w:tc>
      </w:tr>
    </w:tbl>
    <w:p w14:paraId="1C0CFC80" w14:textId="77777777" w:rsidR="0044491A" w:rsidRPr="001C25E7" w:rsidRDefault="0044491A">
      <w:pPr>
        <w:rPr>
          <w:rFonts w:ascii="Arial" w:hAnsi="Arial" w:cs="Arial"/>
          <w:sz w:val="22"/>
          <w:szCs w:val="22"/>
        </w:rPr>
      </w:pPr>
    </w:p>
    <w:p w14:paraId="50DB212A" w14:textId="1B475ECF" w:rsidR="00D87EC2" w:rsidRPr="001C25E7" w:rsidRDefault="0084216E">
      <w:pPr>
        <w:rPr>
          <w:rFonts w:ascii="Arial" w:hAnsi="Arial" w:cs="Arial"/>
          <w:b/>
          <w:sz w:val="22"/>
          <w:szCs w:val="22"/>
        </w:rPr>
      </w:pPr>
      <w:r w:rsidRPr="001C25E7">
        <w:rPr>
          <w:rFonts w:ascii="Arial" w:hAnsi="Arial" w:cs="Arial"/>
          <w:b/>
          <w:sz w:val="22"/>
          <w:szCs w:val="22"/>
        </w:rPr>
        <w:t>Summary</w:t>
      </w:r>
      <w:r w:rsidR="0044491A" w:rsidRPr="001C25E7">
        <w:rPr>
          <w:rFonts w:ascii="Arial" w:hAnsi="Arial" w:cs="Arial"/>
          <w:b/>
          <w:sz w:val="22"/>
          <w:szCs w:val="22"/>
        </w:rPr>
        <w:t>:</w:t>
      </w:r>
    </w:p>
    <w:sectPr w:rsidR="00D87EC2" w:rsidRPr="001C25E7">
      <w:headerReference w:type="default" r:id="rId10"/>
      <w:pgSz w:w="16840" w:h="1190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1ECE2" w14:textId="77777777" w:rsidR="00077B2F" w:rsidRDefault="00077B2F" w:rsidP="00077B2F">
      <w:r>
        <w:separator/>
      </w:r>
    </w:p>
  </w:endnote>
  <w:endnote w:type="continuationSeparator" w:id="0">
    <w:p w14:paraId="33215F34" w14:textId="77777777" w:rsidR="00077B2F" w:rsidRDefault="00077B2F" w:rsidP="00077B2F">
      <w:r>
        <w:continuationSeparator/>
      </w:r>
    </w:p>
  </w:endnote>
  <w:endnote w:type="continuationNotice" w:id="1">
    <w:p w14:paraId="7DD69614" w14:textId="77777777" w:rsidR="00807AE8" w:rsidRDefault="00807A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D0010" w14:textId="77777777" w:rsidR="00077B2F" w:rsidRDefault="00077B2F" w:rsidP="00077B2F">
      <w:r>
        <w:separator/>
      </w:r>
    </w:p>
  </w:footnote>
  <w:footnote w:type="continuationSeparator" w:id="0">
    <w:p w14:paraId="44B73BBE" w14:textId="77777777" w:rsidR="00077B2F" w:rsidRDefault="00077B2F" w:rsidP="00077B2F">
      <w:r>
        <w:continuationSeparator/>
      </w:r>
    </w:p>
  </w:footnote>
  <w:footnote w:type="continuationNotice" w:id="1">
    <w:p w14:paraId="0363BE05" w14:textId="77777777" w:rsidR="00807AE8" w:rsidRDefault="00807A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9664F" w14:textId="5CDFF44E" w:rsidR="00077B2F" w:rsidRPr="00077B2F" w:rsidRDefault="000C4398" w:rsidP="00077B2F">
    <w:pPr>
      <w:pStyle w:val="Heading1"/>
      <w:rPr>
        <w:rFonts w:ascii="Arial Bold" w:hAnsi="Arial Bold" w:cs="Arial"/>
        <w:sz w:val="32"/>
      </w:rPr>
    </w:pPr>
    <w:r>
      <w:rPr>
        <w:noProof/>
      </w:rPr>
      <w:drawing>
        <wp:anchor distT="0" distB="0" distL="114300" distR="114300" simplePos="0" relativeHeight="251660288" behindDoc="0" locked="0" layoutInCell="1" allowOverlap="1" wp14:anchorId="16AC464E" wp14:editId="7525BB9B">
          <wp:simplePos x="0" y="0"/>
          <wp:positionH relativeFrom="column">
            <wp:posOffset>2428875</wp:posOffset>
          </wp:positionH>
          <wp:positionV relativeFrom="paragraph">
            <wp:posOffset>-135255</wp:posOffset>
          </wp:positionV>
          <wp:extent cx="3319780" cy="647700"/>
          <wp:effectExtent l="0" t="0" r="0" b="0"/>
          <wp:wrapSquare wrapText="bothSides"/>
          <wp:docPr id="62415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5386" name="Picture 2"/>
                  <pic:cNvPicPr>
                    <a:picLocks noChangeAspect="1"/>
                  </pic:cNvPicPr>
                </pic:nvPicPr>
                <pic:blipFill>
                  <a:blip r:embed="rId1">
                    <a:extLst>
                      <a:ext uri="{28A0092B-C50C-407E-A947-70E740481C1C}">
                        <a14:useLocalDpi xmlns:a14="http://schemas.microsoft.com/office/drawing/2010/main" val="0"/>
                      </a:ext>
                    </a:extLst>
                  </a:blip>
                  <a:srcRect t="8462" b="8462"/>
                  <a:stretch>
                    <a:fillRect/>
                  </a:stretch>
                </pic:blipFill>
                <pic:spPr bwMode="auto">
                  <a:xfrm>
                    <a:off x="0" y="0"/>
                    <a:ext cx="331978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B2F">
      <w:rPr>
        <w:noProof/>
      </w:rPr>
      <w:drawing>
        <wp:anchor distT="0" distB="0" distL="114300" distR="114300" simplePos="0" relativeHeight="251658240" behindDoc="0" locked="0" layoutInCell="1" allowOverlap="1" wp14:anchorId="74A1ADD8" wp14:editId="4814B13B">
          <wp:simplePos x="0" y="0"/>
          <wp:positionH relativeFrom="margin">
            <wp:posOffset>-104775</wp:posOffset>
          </wp:positionH>
          <wp:positionV relativeFrom="paragraph">
            <wp:posOffset>-69215</wp:posOffset>
          </wp:positionV>
          <wp:extent cx="2471420" cy="61214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401AB3"/>
    <w:multiLevelType w:val="multilevel"/>
    <w:tmpl w:val="0D40C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33918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EC2"/>
    <w:rsid w:val="00047B0D"/>
    <w:rsid w:val="00070465"/>
    <w:rsid w:val="00077B2F"/>
    <w:rsid w:val="000C4398"/>
    <w:rsid w:val="001C25E7"/>
    <w:rsid w:val="0044491A"/>
    <w:rsid w:val="00514620"/>
    <w:rsid w:val="005D60B4"/>
    <w:rsid w:val="005E1E29"/>
    <w:rsid w:val="00677372"/>
    <w:rsid w:val="006B1F51"/>
    <w:rsid w:val="00807AE8"/>
    <w:rsid w:val="0084216E"/>
    <w:rsid w:val="00970185"/>
    <w:rsid w:val="00A86839"/>
    <w:rsid w:val="00AF2902"/>
    <w:rsid w:val="00C37930"/>
    <w:rsid w:val="00D1404B"/>
    <w:rsid w:val="00D87EC2"/>
    <w:rsid w:val="00DF5B4E"/>
    <w:rsid w:val="00ED5E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91FCDDE"/>
  <w15:docId w15:val="{F5CC1F88-8ADC-4F4B-B3CD-6A3AA1214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077B2F"/>
    <w:pPr>
      <w:tabs>
        <w:tab w:val="center" w:pos="4513"/>
        <w:tab w:val="right" w:pos="9026"/>
      </w:tabs>
    </w:pPr>
  </w:style>
  <w:style w:type="character" w:customStyle="1" w:styleId="HeaderChar">
    <w:name w:val="Header Char"/>
    <w:basedOn w:val="DefaultParagraphFont"/>
    <w:link w:val="Header"/>
    <w:uiPriority w:val="99"/>
    <w:rsid w:val="00077B2F"/>
  </w:style>
  <w:style w:type="paragraph" w:styleId="Footer">
    <w:name w:val="footer"/>
    <w:basedOn w:val="Normal"/>
    <w:link w:val="FooterChar"/>
    <w:uiPriority w:val="99"/>
    <w:unhideWhenUsed/>
    <w:rsid w:val="00077B2F"/>
    <w:pPr>
      <w:tabs>
        <w:tab w:val="center" w:pos="4513"/>
        <w:tab w:val="right" w:pos="9026"/>
      </w:tabs>
    </w:pPr>
  </w:style>
  <w:style w:type="character" w:customStyle="1" w:styleId="FooterChar">
    <w:name w:val="Footer Char"/>
    <w:basedOn w:val="DefaultParagraphFont"/>
    <w:link w:val="Footer"/>
    <w:uiPriority w:val="99"/>
    <w:rsid w:val="00077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8728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cfed218-916b-4374-8ea7-6a34c84552e2">
      <Terms xmlns="http://schemas.microsoft.com/office/infopath/2007/PartnerControls"/>
    </lcf76f155ced4ddcb4097134ff3c332f>
    <TaxCatchAll xmlns="6a3d34f0-c8f3-4331-8cb8-5d2bf80d29f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CBE7605DFE3D4787351E4C308B2279" ma:contentTypeVersion="16" ma:contentTypeDescription="Create a new document." ma:contentTypeScope="" ma:versionID="860d063e4e71a3b784e0df6fdef4ea9d">
  <xsd:schema xmlns:xsd="http://www.w3.org/2001/XMLSchema" xmlns:xs="http://www.w3.org/2001/XMLSchema" xmlns:p="http://schemas.microsoft.com/office/2006/metadata/properties" xmlns:ns2="2cfed218-916b-4374-8ea7-6a34c84552e2" xmlns:ns3="6a3d34f0-c8f3-4331-8cb8-5d2bf80d29f3" targetNamespace="http://schemas.microsoft.com/office/2006/metadata/properties" ma:root="true" ma:fieldsID="63864a03edbc56c36dec95f890d46200" ns2:_="" ns3:_="">
    <xsd:import namespace="2cfed218-916b-4374-8ea7-6a34c84552e2"/>
    <xsd:import namespace="6a3d34f0-c8f3-4331-8cb8-5d2bf80d29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ed218-916b-4374-8ea7-6a34c84552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27391b-802d-4589-b45c-9969db48b03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d34f0-c8f3-4331-8cb8-5d2bf80d29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8a58d1a-698b-4cf2-a48d-93e57533afe0}" ma:internalName="TaxCatchAll" ma:showField="CatchAllData" ma:web="6a3d34f0-c8f3-4331-8cb8-5d2bf80d29f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441576-BDDA-4485-92C6-0DD22D386528}">
  <ds:schemaRefs>
    <ds:schemaRef ds:uri="http://schemas.microsoft.com/sharepoint/v3/contenttype/forms"/>
  </ds:schemaRefs>
</ds:datastoreItem>
</file>

<file path=customXml/itemProps2.xml><?xml version="1.0" encoding="utf-8"?>
<ds:datastoreItem xmlns:ds="http://schemas.openxmlformats.org/officeDocument/2006/customXml" ds:itemID="{9D4D9BDF-2A63-4DDF-BEA4-DE67157CE1D8}">
  <ds:schemaRefs>
    <ds:schemaRef ds:uri="http://schemas.microsoft.com/office/2006/metadata/properties"/>
    <ds:schemaRef ds:uri="http://schemas.microsoft.com/office/infopath/2007/PartnerControls"/>
    <ds:schemaRef ds:uri="2cfed218-916b-4374-8ea7-6a34c84552e2"/>
    <ds:schemaRef ds:uri="6a3d34f0-c8f3-4331-8cb8-5d2bf80d29f3"/>
  </ds:schemaRefs>
</ds:datastoreItem>
</file>

<file path=customXml/itemProps3.xml><?xml version="1.0" encoding="utf-8"?>
<ds:datastoreItem xmlns:ds="http://schemas.openxmlformats.org/officeDocument/2006/customXml" ds:itemID="{A67A20C3-66A6-4014-8F92-E879FDDCF4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ed218-916b-4374-8ea7-6a34c84552e2"/>
    <ds:schemaRef ds:uri="6a3d34f0-c8f3-4331-8cb8-5d2bf80d2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313</Words>
  <Characters>1787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Lynch</dc:creator>
  <cp:lastModifiedBy>Jess Uppal</cp:lastModifiedBy>
  <cp:revision>3</cp:revision>
  <cp:lastPrinted>2019-12-02T15:44:00Z</cp:lastPrinted>
  <dcterms:created xsi:type="dcterms:W3CDTF">2024-08-30T10:02:00Z</dcterms:created>
  <dcterms:modified xsi:type="dcterms:W3CDTF">2025-08-13T12:36:00Z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0x01010051CBE7605DFE3D4787351E4C308B2279</vt:lpwstr>
  </property>
  <property fmtid="{D5CDD505-2E9C-101B-9397-08002B2CF9AE}" pid="3" name="Order">
    <vt:r8>22220600</vt:r8>
  </property>
  <property fmtid="{D5CDD505-2E9C-101B-9397-08002B2CF9AE}" pid="4" name="MediaServiceImageTags">
    <vt:lpwstr/>
  </property>
</Properties>
</file>