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5420" w14:textId="7FBCE06C" w:rsidR="009E3539" w:rsidRPr="005B30FE" w:rsidRDefault="009E3539" w:rsidP="00F03750">
      <w:pPr>
        <w:pStyle w:val="BodyText"/>
        <w:jc w:val="center"/>
        <w:rPr>
          <w:b/>
          <w:bCs/>
        </w:rPr>
      </w:pPr>
      <w:bookmarkStart w:id="0" w:name="_GoBack"/>
      <w:bookmarkEnd w:id="0"/>
      <w:r w:rsidRPr="005B30FE">
        <w:rPr>
          <w:b/>
          <w:bCs/>
        </w:rPr>
        <w:t>Calculating holiday entitlement for part-year and irregular hours workers</w:t>
      </w:r>
    </w:p>
    <w:p w14:paraId="57530EC9" w14:textId="797DF4D8" w:rsidR="009E3539" w:rsidRPr="005B30FE" w:rsidRDefault="009E3539" w:rsidP="008A5A39">
      <w:pPr>
        <w:pStyle w:val="BodyText"/>
      </w:pPr>
      <w:r w:rsidRPr="005B30FE">
        <w:t>Consultation – closing date 9 March 2023</w:t>
      </w:r>
    </w:p>
    <w:p w14:paraId="7026F64E" w14:textId="29023DEC" w:rsidR="009E3539" w:rsidRPr="00F03750" w:rsidRDefault="009E3539" w:rsidP="008A5A39">
      <w:pPr>
        <w:pStyle w:val="BodyText"/>
        <w:rPr>
          <w:i/>
          <w:iCs/>
        </w:rPr>
      </w:pPr>
      <w:r w:rsidRPr="00F03750">
        <w:rPr>
          <w:i/>
          <w:iCs/>
        </w:rPr>
        <w:t>Submission completed on behalf of the Employment Law Committee of the Birmingham Law Society</w:t>
      </w:r>
    </w:p>
    <w:p w14:paraId="4E2EE9A5" w14:textId="189715DB" w:rsidR="008A5A39" w:rsidRPr="005B30FE" w:rsidRDefault="008A5A39" w:rsidP="00D4458F">
      <w:pPr>
        <w:pStyle w:val="BodyText"/>
        <w:numPr>
          <w:ilvl w:val="0"/>
          <w:numId w:val="16"/>
        </w:numPr>
        <w:rPr>
          <w:b/>
          <w:bCs/>
        </w:rPr>
      </w:pPr>
      <w:r w:rsidRPr="005B30FE">
        <w:rPr>
          <w:b/>
          <w:bCs/>
        </w:rPr>
        <w:t xml:space="preserve">What is your name? </w:t>
      </w:r>
    </w:p>
    <w:p w14:paraId="28A0CCE6" w14:textId="3BE15E69" w:rsidR="009E3539" w:rsidRDefault="009E3539" w:rsidP="005B30FE">
      <w:pPr>
        <w:pStyle w:val="BodyText"/>
        <w:ind w:firstLine="720"/>
      </w:pPr>
      <w:r>
        <w:t>Birmingham Law Society</w:t>
      </w:r>
    </w:p>
    <w:p w14:paraId="67A56084" w14:textId="71AB9E04" w:rsidR="008A5A39" w:rsidRPr="005B30FE" w:rsidRDefault="008A5A39" w:rsidP="00D4458F">
      <w:pPr>
        <w:pStyle w:val="BodyText"/>
        <w:numPr>
          <w:ilvl w:val="0"/>
          <w:numId w:val="16"/>
        </w:numPr>
        <w:rPr>
          <w:b/>
          <w:bCs/>
        </w:rPr>
      </w:pPr>
      <w:r w:rsidRPr="005B30FE">
        <w:rPr>
          <w:b/>
          <w:bCs/>
        </w:rPr>
        <w:t>What is your email address? If you enter your email address when responding online then you will automatically receive an acknowledgement email when you submit your response.</w:t>
      </w:r>
    </w:p>
    <w:p w14:paraId="37EF480B" w14:textId="32F4199C" w:rsidR="009E3539" w:rsidRDefault="009E3539" w:rsidP="005B30FE">
      <w:pPr>
        <w:pStyle w:val="BodyText"/>
        <w:ind w:left="720"/>
      </w:pPr>
      <w:r w:rsidRPr="009E3539">
        <w:rPr>
          <w:highlight w:val="yellow"/>
        </w:rPr>
        <w:t>[Charlie – please can you add in the appropriate email address for consultation responses from the Birmingham Law Society]</w:t>
      </w:r>
    </w:p>
    <w:p w14:paraId="14190EDB" w14:textId="64F9E8C7" w:rsidR="008A5A39" w:rsidRPr="005B30FE" w:rsidRDefault="008A5A39" w:rsidP="00D4458F">
      <w:pPr>
        <w:pStyle w:val="BodyText"/>
        <w:numPr>
          <w:ilvl w:val="0"/>
          <w:numId w:val="16"/>
        </w:numPr>
        <w:rPr>
          <w:b/>
          <w:bCs/>
        </w:rPr>
      </w:pPr>
      <w:r w:rsidRPr="005B30FE">
        <w:rPr>
          <w:b/>
          <w:bCs/>
        </w:rPr>
        <w:t xml:space="preserve">What is your organisation? </w:t>
      </w:r>
    </w:p>
    <w:p w14:paraId="2C376A68" w14:textId="5987502F" w:rsidR="009E3539" w:rsidRPr="005B30FE" w:rsidRDefault="005B30FE" w:rsidP="009E3539">
      <w:pPr>
        <w:pStyle w:val="BodyText"/>
        <w:ind w:left="720"/>
        <w:rPr>
          <w:rFonts w:asciiTheme="minorHAnsi" w:hAnsiTheme="minorHAnsi"/>
        </w:rPr>
      </w:pPr>
      <w:r w:rsidRPr="005B30FE">
        <w:rPr>
          <w:rFonts w:asciiTheme="minorHAnsi" w:hAnsiTheme="minorHAnsi"/>
          <w:color w:val="000000"/>
          <w:shd w:val="clear" w:color="auto" w:fill="FFFFFF"/>
        </w:rPr>
        <w:t>A law society r</w:t>
      </w:r>
      <w:r w:rsidR="009E3539" w:rsidRPr="005B30FE">
        <w:rPr>
          <w:rFonts w:asciiTheme="minorHAnsi" w:hAnsiTheme="minorHAnsi"/>
          <w:color w:val="000000"/>
          <w:shd w:val="clear" w:color="auto" w:fill="FFFFFF"/>
        </w:rPr>
        <w:t>epresenting more than 5</w:t>
      </w:r>
      <w:r w:rsidR="00F03750">
        <w:rPr>
          <w:rFonts w:asciiTheme="minorHAnsi" w:hAnsiTheme="minorHAnsi"/>
          <w:color w:val="000000"/>
          <w:shd w:val="clear" w:color="auto" w:fill="FFFFFF"/>
        </w:rPr>
        <w:t>,</w:t>
      </w:r>
      <w:r w:rsidR="009E3539" w:rsidRPr="005B30FE">
        <w:rPr>
          <w:rFonts w:asciiTheme="minorHAnsi" w:hAnsiTheme="minorHAnsi"/>
          <w:color w:val="000000"/>
          <w:shd w:val="clear" w:color="auto" w:fill="FFFFFF"/>
        </w:rPr>
        <w:t>500 legal professionals across Birmingham and the Greater Midlands</w:t>
      </w:r>
      <w:r w:rsidRPr="005B30FE">
        <w:rPr>
          <w:rFonts w:asciiTheme="minorHAnsi" w:hAnsiTheme="minorHAnsi"/>
          <w:color w:val="000000"/>
          <w:shd w:val="clear" w:color="auto" w:fill="FFFFFF"/>
        </w:rPr>
        <w:t>.</w:t>
      </w:r>
    </w:p>
    <w:p w14:paraId="749402BC" w14:textId="5BFFA4A4" w:rsidR="008A5A39" w:rsidRPr="005B30FE" w:rsidRDefault="008A5A39" w:rsidP="00D4458F">
      <w:pPr>
        <w:pStyle w:val="BodyText"/>
        <w:numPr>
          <w:ilvl w:val="0"/>
          <w:numId w:val="16"/>
        </w:numPr>
        <w:rPr>
          <w:b/>
          <w:bCs/>
        </w:rPr>
      </w:pPr>
      <w:r w:rsidRPr="005B30FE">
        <w:rPr>
          <w:b/>
          <w:bCs/>
        </w:rPr>
        <w:t xml:space="preserve">Are you happy for your response to be published? </w:t>
      </w:r>
    </w:p>
    <w:p w14:paraId="5D3BFD10" w14:textId="5D18C198" w:rsidR="008A5A39" w:rsidRPr="005B30FE" w:rsidRDefault="008A5A39" w:rsidP="00D4458F">
      <w:pPr>
        <w:pStyle w:val="BodyText"/>
        <w:numPr>
          <w:ilvl w:val="0"/>
          <w:numId w:val="17"/>
        </w:numPr>
        <w:rPr>
          <w:b/>
          <w:bCs/>
        </w:rPr>
      </w:pPr>
      <w:r w:rsidRPr="005B30FE">
        <w:rPr>
          <w:b/>
          <w:bCs/>
        </w:rPr>
        <w:t xml:space="preserve">Yes </w:t>
      </w:r>
    </w:p>
    <w:p w14:paraId="74429C75" w14:textId="35E86102" w:rsidR="008A5A39" w:rsidRPr="005B30FE" w:rsidRDefault="005B30FE" w:rsidP="00D4458F">
      <w:pPr>
        <w:pStyle w:val="BodyText"/>
        <w:numPr>
          <w:ilvl w:val="0"/>
          <w:numId w:val="17"/>
        </w:numPr>
        <w:rPr>
          <w:b/>
          <w:bCs/>
        </w:rPr>
      </w:pPr>
      <w:r w:rsidRPr="005B30FE">
        <w:rPr>
          <w:b/>
          <w:bCs/>
        </w:rPr>
        <w:t>Y</w:t>
      </w:r>
      <w:r w:rsidR="008A5A39" w:rsidRPr="005B30FE">
        <w:rPr>
          <w:b/>
          <w:bCs/>
        </w:rPr>
        <w:t xml:space="preserve">es, but without identifying information </w:t>
      </w:r>
    </w:p>
    <w:p w14:paraId="558EE505" w14:textId="2595B83A" w:rsidR="008A5A39" w:rsidRPr="005B30FE" w:rsidRDefault="008A5A39" w:rsidP="00D4458F">
      <w:pPr>
        <w:pStyle w:val="BodyText"/>
        <w:numPr>
          <w:ilvl w:val="0"/>
          <w:numId w:val="17"/>
        </w:numPr>
        <w:rPr>
          <w:b/>
          <w:bCs/>
        </w:rPr>
      </w:pPr>
      <w:r w:rsidRPr="005B30FE">
        <w:rPr>
          <w:b/>
          <w:bCs/>
        </w:rPr>
        <w:t xml:space="preserve">No, I want my response to be treated as confidential </w:t>
      </w:r>
    </w:p>
    <w:p w14:paraId="5983261C" w14:textId="77777777" w:rsidR="005B30FE" w:rsidRDefault="005B30FE" w:rsidP="005B30FE">
      <w:pPr>
        <w:pStyle w:val="BodyText"/>
        <w:ind w:left="720"/>
      </w:pPr>
      <w:r w:rsidRPr="005B30FE">
        <w:rPr>
          <w:highlight w:val="yellow"/>
        </w:rPr>
        <w:t>[Charlie – please can you confirm the BLS’s preferred approach here to consultation responses.]</w:t>
      </w:r>
    </w:p>
    <w:p w14:paraId="7B687CB1" w14:textId="02678C6F" w:rsidR="008A5A39" w:rsidRPr="005B30FE" w:rsidRDefault="008A5A39" w:rsidP="00D4458F">
      <w:pPr>
        <w:pStyle w:val="BodyText"/>
        <w:numPr>
          <w:ilvl w:val="0"/>
          <w:numId w:val="16"/>
        </w:numPr>
        <w:rPr>
          <w:b/>
          <w:bCs/>
        </w:rPr>
      </w:pPr>
      <w:r w:rsidRPr="005B30FE">
        <w:rPr>
          <w:b/>
          <w:bCs/>
        </w:rPr>
        <w:t xml:space="preserve">Are you (select the appropriate option): </w:t>
      </w:r>
    </w:p>
    <w:p w14:paraId="60FE272A" w14:textId="008B38FD" w:rsidR="008A5A39" w:rsidRPr="005B30FE" w:rsidRDefault="008A5A39" w:rsidP="00D4458F">
      <w:pPr>
        <w:pStyle w:val="BodyText"/>
        <w:numPr>
          <w:ilvl w:val="0"/>
          <w:numId w:val="18"/>
        </w:numPr>
        <w:rPr>
          <w:b/>
          <w:bCs/>
        </w:rPr>
      </w:pPr>
      <w:r w:rsidRPr="005B30FE">
        <w:rPr>
          <w:b/>
          <w:bCs/>
        </w:rPr>
        <w:t xml:space="preserve">An individual </w:t>
      </w:r>
    </w:p>
    <w:p w14:paraId="3063EC82" w14:textId="7C14F86A" w:rsidR="008A5A39" w:rsidRPr="005B30FE" w:rsidRDefault="008A5A39" w:rsidP="00D4458F">
      <w:pPr>
        <w:pStyle w:val="BodyText"/>
        <w:numPr>
          <w:ilvl w:val="0"/>
          <w:numId w:val="18"/>
        </w:numPr>
        <w:rPr>
          <w:b/>
          <w:bCs/>
        </w:rPr>
      </w:pPr>
      <w:r w:rsidRPr="005B30FE">
        <w:rPr>
          <w:b/>
          <w:bCs/>
        </w:rPr>
        <w:t xml:space="preserve">An employer </w:t>
      </w:r>
    </w:p>
    <w:p w14:paraId="55A38A05" w14:textId="77777777" w:rsidR="005B30FE" w:rsidRPr="005B30FE" w:rsidRDefault="008A5A39" w:rsidP="00D4458F">
      <w:pPr>
        <w:pStyle w:val="BodyText"/>
        <w:numPr>
          <w:ilvl w:val="0"/>
          <w:numId w:val="18"/>
        </w:numPr>
        <w:rPr>
          <w:b/>
          <w:bCs/>
        </w:rPr>
      </w:pPr>
      <w:r w:rsidRPr="005B30FE">
        <w:rPr>
          <w:b/>
          <w:bCs/>
        </w:rPr>
        <w:t xml:space="preserve">Representing employers’ or employees’ interests </w:t>
      </w:r>
    </w:p>
    <w:p w14:paraId="30746917" w14:textId="7DF2B6DB" w:rsidR="008A5A39" w:rsidRPr="005B30FE" w:rsidRDefault="008A5A39" w:rsidP="00D4458F">
      <w:pPr>
        <w:pStyle w:val="BodyText"/>
        <w:numPr>
          <w:ilvl w:val="0"/>
          <w:numId w:val="18"/>
        </w:numPr>
        <w:rPr>
          <w:b/>
          <w:bCs/>
        </w:rPr>
      </w:pPr>
      <w:r w:rsidRPr="005B30FE">
        <w:rPr>
          <w:b/>
          <w:bCs/>
        </w:rPr>
        <w:t xml:space="preserve">Other (please specify) </w:t>
      </w:r>
    </w:p>
    <w:p w14:paraId="555402C5" w14:textId="4C418FFF" w:rsidR="005B30FE" w:rsidRDefault="005B30FE" w:rsidP="00906DAA">
      <w:pPr>
        <w:pStyle w:val="BodyText"/>
        <w:ind w:left="720"/>
      </w:pPr>
      <w:r>
        <w:t>Other.</w:t>
      </w:r>
      <w:r w:rsidR="00906DAA">
        <w:t xml:space="preserve">  This response is submitted on behalf of the Employment Law Committee of the Birmingham Law Society.  It is not therefore submitted in the capacity of employer or worker, nor as representative for either</w:t>
      </w:r>
      <w:r w:rsidR="00F03750">
        <w:t>,</w:t>
      </w:r>
      <w:r w:rsidR="00906DAA">
        <w:t xml:space="preserve"> but rather as an interested party commenting on the employment law implication</w:t>
      </w:r>
      <w:r w:rsidR="00442F72">
        <w:t>s</w:t>
      </w:r>
      <w:r w:rsidR="00906DAA">
        <w:t xml:space="preserve"> for both employers and workers alike.  We have therefore responded to questions addressed to either employer or worker where we have comments to make. </w:t>
      </w:r>
    </w:p>
    <w:p w14:paraId="2BEEE279" w14:textId="32A3E9FB" w:rsidR="008A5A39" w:rsidRPr="005B30FE" w:rsidRDefault="008A5A39" w:rsidP="00D4458F">
      <w:pPr>
        <w:pStyle w:val="BodyText"/>
        <w:numPr>
          <w:ilvl w:val="0"/>
          <w:numId w:val="16"/>
        </w:numPr>
        <w:rPr>
          <w:b/>
          <w:bCs/>
        </w:rPr>
      </w:pPr>
      <w:r w:rsidRPr="005B30FE">
        <w:rPr>
          <w:b/>
          <w:bCs/>
        </w:rPr>
        <w:t xml:space="preserve">Are you (select the appropriate option): </w:t>
      </w:r>
    </w:p>
    <w:p w14:paraId="03C83672" w14:textId="484DC1F1" w:rsidR="008A5A39" w:rsidRPr="005B30FE" w:rsidRDefault="008A5A39" w:rsidP="00D4458F">
      <w:pPr>
        <w:pStyle w:val="BodyText"/>
        <w:numPr>
          <w:ilvl w:val="0"/>
          <w:numId w:val="19"/>
        </w:numPr>
        <w:rPr>
          <w:b/>
          <w:bCs/>
        </w:rPr>
      </w:pPr>
      <w:r w:rsidRPr="005B30FE">
        <w:rPr>
          <w:b/>
          <w:bCs/>
        </w:rPr>
        <w:t xml:space="preserve">An employer or someone who is responding on behalf of an employer </w:t>
      </w:r>
    </w:p>
    <w:p w14:paraId="4F949198" w14:textId="77777777" w:rsidR="005B30FE" w:rsidRPr="005B30FE" w:rsidRDefault="008A5A39" w:rsidP="00D4458F">
      <w:pPr>
        <w:pStyle w:val="BodyText"/>
        <w:numPr>
          <w:ilvl w:val="0"/>
          <w:numId w:val="19"/>
        </w:numPr>
        <w:rPr>
          <w:b/>
          <w:bCs/>
        </w:rPr>
      </w:pPr>
      <w:r w:rsidRPr="005B30FE">
        <w:rPr>
          <w:b/>
          <w:bCs/>
        </w:rPr>
        <w:lastRenderedPageBreak/>
        <w:t xml:space="preserve">Employed (you are an employee or a worker) </w:t>
      </w:r>
    </w:p>
    <w:p w14:paraId="4DDE00F2" w14:textId="40B3DF91" w:rsidR="008A5A39" w:rsidRPr="005B30FE" w:rsidRDefault="008A5A39" w:rsidP="00D4458F">
      <w:pPr>
        <w:pStyle w:val="BodyText"/>
        <w:numPr>
          <w:ilvl w:val="0"/>
          <w:numId w:val="19"/>
        </w:numPr>
        <w:rPr>
          <w:b/>
          <w:bCs/>
        </w:rPr>
      </w:pPr>
      <w:r w:rsidRPr="005B30FE">
        <w:rPr>
          <w:b/>
          <w:bCs/>
        </w:rPr>
        <w:t xml:space="preserve">Self-employed </w:t>
      </w:r>
    </w:p>
    <w:p w14:paraId="741FBAB8" w14:textId="1D1D4A28" w:rsidR="008A5A39" w:rsidRPr="005B30FE" w:rsidRDefault="008A5A39" w:rsidP="00D4458F">
      <w:pPr>
        <w:pStyle w:val="BodyText"/>
        <w:numPr>
          <w:ilvl w:val="0"/>
          <w:numId w:val="19"/>
        </w:numPr>
        <w:rPr>
          <w:b/>
          <w:bCs/>
        </w:rPr>
      </w:pPr>
      <w:r w:rsidRPr="005B30FE">
        <w:rPr>
          <w:b/>
          <w:bCs/>
        </w:rPr>
        <w:t xml:space="preserve">Unemployed – Looking for work </w:t>
      </w:r>
    </w:p>
    <w:p w14:paraId="2147BA4B" w14:textId="6877A750" w:rsidR="005B30FE" w:rsidRPr="005B30FE" w:rsidRDefault="008A5A39" w:rsidP="00D4458F">
      <w:pPr>
        <w:pStyle w:val="BodyText"/>
        <w:numPr>
          <w:ilvl w:val="0"/>
          <w:numId w:val="19"/>
        </w:numPr>
        <w:rPr>
          <w:b/>
          <w:bCs/>
        </w:rPr>
      </w:pPr>
      <w:r w:rsidRPr="005B30FE">
        <w:rPr>
          <w:b/>
          <w:bCs/>
        </w:rPr>
        <w:t xml:space="preserve">Unemployed – Not looking for work </w:t>
      </w:r>
    </w:p>
    <w:p w14:paraId="5E92AB01" w14:textId="189DC7F0" w:rsidR="008A5A39" w:rsidRPr="005B30FE" w:rsidRDefault="008A5A39" w:rsidP="00D4458F">
      <w:pPr>
        <w:pStyle w:val="BodyText"/>
        <w:numPr>
          <w:ilvl w:val="0"/>
          <w:numId w:val="19"/>
        </w:numPr>
        <w:rPr>
          <w:b/>
          <w:bCs/>
        </w:rPr>
      </w:pPr>
      <w:r w:rsidRPr="005B30FE">
        <w:rPr>
          <w:b/>
          <w:bCs/>
        </w:rPr>
        <w:t xml:space="preserve">Retired </w:t>
      </w:r>
    </w:p>
    <w:p w14:paraId="6E066557" w14:textId="7E8E8468" w:rsidR="008A5A39" w:rsidRPr="005B30FE" w:rsidRDefault="008A5A39" w:rsidP="00D4458F">
      <w:pPr>
        <w:pStyle w:val="BodyText"/>
        <w:numPr>
          <w:ilvl w:val="0"/>
          <w:numId w:val="19"/>
        </w:numPr>
        <w:rPr>
          <w:b/>
          <w:bCs/>
        </w:rPr>
      </w:pPr>
      <w:r w:rsidRPr="005B30FE">
        <w:rPr>
          <w:b/>
          <w:bCs/>
        </w:rPr>
        <w:t xml:space="preserve">Not looking for work – Other (please specify) </w:t>
      </w:r>
    </w:p>
    <w:p w14:paraId="272782F4" w14:textId="0A3E0AF9" w:rsidR="005B30FE" w:rsidRDefault="005B30FE" w:rsidP="00906DAA">
      <w:pPr>
        <w:pStyle w:val="BodyText"/>
        <w:ind w:left="720"/>
      </w:pPr>
      <w:r>
        <w:t>Not looking for work – Other.  This response is submitted on behalf of the Employment Law Committee of the Birmingham Law Society.  It is not therefore submitted in the capacity of employer or worker</w:t>
      </w:r>
      <w:r w:rsidR="00906DAA">
        <w:t>, nor as representative for either,</w:t>
      </w:r>
      <w:r>
        <w:t xml:space="preserve"> but rather as an interested party commenting on the employment law implication</w:t>
      </w:r>
      <w:r w:rsidR="00442F72">
        <w:t>s</w:t>
      </w:r>
      <w:r>
        <w:t xml:space="preserve"> for both employers</w:t>
      </w:r>
      <w:r w:rsidR="00906DAA">
        <w:t xml:space="preserve"> and workers alike.</w:t>
      </w:r>
      <w:r>
        <w:t xml:space="preserve"> </w:t>
      </w:r>
      <w:r w:rsidR="00906DAA">
        <w:t xml:space="preserve">We have therefore responded to questions addressed to either employer or worker where we have comments to make. </w:t>
      </w:r>
    </w:p>
    <w:p w14:paraId="46A7734B" w14:textId="083CFFA1" w:rsidR="008A5A39" w:rsidRPr="00906DAA" w:rsidRDefault="008A5A39" w:rsidP="008A5A39">
      <w:pPr>
        <w:pStyle w:val="BodyText"/>
        <w:rPr>
          <w:b/>
          <w:bCs/>
        </w:rPr>
      </w:pPr>
      <w:r w:rsidRPr="00906DAA">
        <w:rPr>
          <w:b/>
          <w:bCs/>
        </w:rPr>
        <w:t xml:space="preserve">If you are an employer: </w:t>
      </w:r>
    </w:p>
    <w:p w14:paraId="6B3EF34F" w14:textId="082C24D5" w:rsidR="008A5A39" w:rsidRPr="00906DAA" w:rsidRDefault="008A5A39" w:rsidP="00D4458F">
      <w:pPr>
        <w:pStyle w:val="BodyText"/>
        <w:numPr>
          <w:ilvl w:val="0"/>
          <w:numId w:val="16"/>
        </w:numPr>
        <w:rPr>
          <w:b/>
          <w:bCs/>
        </w:rPr>
      </w:pPr>
      <w:r w:rsidRPr="00906DAA">
        <w:rPr>
          <w:b/>
          <w:bCs/>
        </w:rPr>
        <w:t xml:space="preserve">How would you classify your organisation? </w:t>
      </w:r>
    </w:p>
    <w:p w14:paraId="1DB8D97F" w14:textId="4536C219" w:rsidR="008A5A39" w:rsidRPr="00906DAA" w:rsidRDefault="008A5A39" w:rsidP="00D4458F">
      <w:pPr>
        <w:pStyle w:val="BodyText"/>
        <w:numPr>
          <w:ilvl w:val="0"/>
          <w:numId w:val="20"/>
        </w:numPr>
        <w:rPr>
          <w:b/>
          <w:bCs/>
        </w:rPr>
      </w:pPr>
      <w:r w:rsidRPr="00906DAA">
        <w:rPr>
          <w:b/>
          <w:bCs/>
        </w:rPr>
        <w:t xml:space="preserve">Private sector organisation </w:t>
      </w:r>
    </w:p>
    <w:p w14:paraId="650617B1" w14:textId="6A3EF68F" w:rsidR="008A5A39" w:rsidRPr="00906DAA" w:rsidRDefault="008A5A39" w:rsidP="00D4458F">
      <w:pPr>
        <w:pStyle w:val="BodyText"/>
        <w:numPr>
          <w:ilvl w:val="0"/>
          <w:numId w:val="20"/>
        </w:numPr>
        <w:rPr>
          <w:b/>
          <w:bCs/>
        </w:rPr>
      </w:pPr>
      <w:r w:rsidRPr="00906DAA">
        <w:rPr>
          <w:b/>
          <w:bCs/>
        </w:rPr>
        <w:t xml:space="preserve">Public sector organisation </w:t>
      </w:r>
    </w:p>
    <w:p w14:paraId="4BF87384" w14:textId="01CDDEAD" w:rsidR="008A5A39" w:rsidRPr="00906DAA" w:rsidRDefault="008A5A39" w:rsidP="00D4458F">
      <w:pPr>
        <w:pStyle w:val="BodyText"/>
        <w:numPr>
          <w:ilvl w:val="0"/>
          <w:numId w:val="20"/>
        </w:numPr>
        <w:rPr>
          <w:b/>
          <w:bCs/>
        </w:rPr>
      </w:pPr>
      <w:r w:rsidRPr="00906DAA">
        <w:rPr>
          <w:b/>
          <w:bCs/>
        </w:rPr>
        <w:t xml:space="preserve">Charity or voluntary sector organisation </w:t>
      </w:r>
    </w:p>
    <w:p w14:paraId="2CFC2FE5" w14:textId="4ED5C14A" w:rsidR="008A5A39" w:rsidRDefault="008A5A39" w:rsidP="00D4458F">
      <w:pPr>
        <w:pStyle w:val="BodyText"/>
        <w:numPr>
          <w:ilvl w:val="0"/>
          <w:numId w:val="20"/>
        </w:numPr>
        <w:rPr>
          <w:b/>
          <w:bCs/>
        </w:rPr>
      </w:pPr>
      <w:r w:rsidRPr="00906DAA">
        <w:rPr>
          <w:b/>
          <w:bCs/>
        </w:rPr>
        <w:t xml:space="preserve">Other (please specify) </w:t>
      </w:r>
    </w:p>
    <w:p w14:paraId="79651510" w14:textId="1EBBDC30" w:rsidR="00906DAA" w:rsidRPr="00906DAA" w:rsidRDefault="00906DAA" w:rsidP="00906DAA">
      <w:pPr>
        <w:pStyle w:val="BodyText"/>
        <w:ind w:left="720"/>
      </w:pPr>
      <w:r>
        <w:t>[Not applicable so no response provided]</w:t>
      </w:r>
    </w:p>
    <w:p w14:paraId="0B7D7F25" w14:textId="5C94052A" w:rsidR="008A5A39" w:rsidRPr="00906DAA" w:rsidRDefault="008A5A39" w:rsidP="00D4458F">
      <w:pPr>
        <w:pStyle w:val="BodyText"/>
        <w:numPr>
          <w:ilvl w:val="0"/>
          <w:numId w:val="16"/>
        </w:numPr>
        <w:rPr>
          <w:b/>
          <w:bCs/>
        </w:rPr>
      </w:pPr>
      <w:r w:rsidRPr="00906DAA">
        <w:rPr>
          <w:b/>
          <w:bCs/>
        </w:rPr>
        <w:t xml:space="preserve">How many people work for your organisation? </w:t>
      </w:r>
    </w:p>
    <w:p w14:paraId="59F8DBFE" w14:textId="21550BAC" w:rsidR="008A5A39" w:rsidRPr="00906DAA" w:rsidRDefault="008A5A39" w:rsidP="00D4458F">
      <w:pPr>
        <w:pStyle w:val="BodyText"/>
        <w:numPr>
          <w:ilvl w:val="0"/>
          <w:numId w:val="21"/>
        </w:numPr>
        <w:rPr>
          <w:b/>
          <w:bCs/>
        </w:rPr>
      </w:pPr>
      <w:r w:rsidRPr="00906DAA">
        <w:rPr>
          <w:b/>
          <w:bCs/>
        </w:rPr>
        <w:t>Micro business (&lt;10 people)</w:t>
      </w:r>
    </w:p>
    <w:p w14:paraId="265E4859" w14:textId="6E4067AE" w:rsidR="008A5A39" w:rsidRPr="00906DAA" w:rsidRDefault="008A5A39" w:rsidP="00D4458F">
      <w:pPr>
        <w:pStyle w:val="BodyText"/>
        <w:numPr>
          <w:ilvl w:val="0"/>
          <w:numId w:val="12"/>
        </w:numPr>
        <w:rPr>
          <w:b/>
          <w:bCs/>
        </w:rPr>
      </w:pPr>
      <w:r w:rsidRPr="00906DAA">
        <w:rPr>
          <w:b/>
          <w:bCs/>
        </w:rPr>
        <w:t>Small business (10-49 people)</w:t>
      </w:r>
    </w:p>
    <w:p w14:paraId="37D67D37" w14:textId="6EB058F7" w:rsidR="008A5A39" w:rsidRPr="00906DAA" w:rsidRDefault="008A5A39" w:rsidP="00D4458F">
      <w:pPr>
        <w:pStyle w:val="BodyText"/>
        <w:numPr>
          <w:ilvl w:val="0"/>
          <w:numId w:val="12"/>
        </w:numPr>
        <w:rPr>
          <w:b/>
          <w:bCs/>
        </w:rPr>
      </w:pPr>
      <w:r w:rsidRPr="00906DAA">
        <w:rPr>
          <w:b/>
          <w:bCs/>
        </w:rPr>
        <w:t>Medium business (50-249 people)</w:t>
      </w:r>
    </w:p>
    <w:p w14:paraId="7E51E587" w14:textId="4B483777" w:rsidR="008A5A39" w:rsidRPr="00906DAA" w:rsidRDefault="008A5A39" w:rsidP="00D4458F">
      <w:pPr>
        <w:pStyle w:val="BodyText"/>
        <w:numPr>
          <w:ilvl w:val="0"/>
          <w:numId w:val="12"/>
        </w:numPr>
        <w:rPr>
          <w:b/>
          <w:bCs/>
        </w:rPr>
      </w:pPr>
      <w:r w:rsidRPr="00906DAA">
        <w:rPr>
          <w:b/>
          <w:bCs/>
        </w:rPr>
        <w:t>Large business (250+ people)</w:t>
      </w:r>
    </w:p>
    <w:p w14:paraId="2C84AE31" w14:textId="555E2F8E" w:rsidR="008A5A39" w:rsidRDefault="008A5A39" w:rsidP="00D4458F">
      <w:pPr>
        <w:pStyle w:val="BodyText"/>
        <w:numPr>
          <w:ilvl w:val="0"/>
          <w:numId w:val="12"/>
        </w:numPr>
        <w:rPr>
          <w:b/>
          <w:bCs/>
        </w:rPr>
      </w:pPr>
      <w:r w:rsidRPr="00906DAA">
        <w:rPr>
          <w:b/>
          <w:bCs/>
        </w:rPr>
        <w:t>Don’t know</w:t>
      </w:r>
    </w:p>
    <w:p w14:paraId="19533015" w14:textId="44FAB93D" w:rsidR="00906DAA" w:rsidRPr="00906DAA" w:rsidRDefault="00906DAA" w:rsidP="00906DAA">
      <w:pPr>
        <w:pStyle w:val="BodyText"/>
        <w:ind w:left="720"/>
      </w:pPr>
      <w:r>
        <w:t>[</w:t>
      </w:r>
      <w:r w:rsidRPr="00906DAA">
        <w:t>Not applicable</w:t>
      </w:r>
      <w:r>
        <w:t xml:space="preserve"> so no response provided]</w:t>
      </w:r>
    </w:p>
    <w:p w14:paraId="7CC180B2" w14:textId="68637A80" w:rsidR="008A5A39" w:rsidRPr="00906DAA" w:rsidRDefault="008A5A39" w:rsidP="008A5A39">
      <w:pPr>
        <w:pStyle w:val="BodyText"/>
        <w:rPr>
          <w:b/>
          <w:bCs/>
        </w:rPr>
      </w:pPr>
      <w:r w:rsidRPr="00906DAA">
        <w:rPr>
          <w:b/>
          <w:bCs/>
        </w:rPr>
        <w:t>If you are employed:</w:t>
      </w:r>
    </w:p>
    <w:p w14:paraId="4B5F735D" w14:textId="7EE28FAD" w:rsidR="008A5A39" w:rsidRPr="00906DAA" w:rsidRDefault="008A5A39" w:rsidP="00D4458F">
      <w:pPr>
        <w:pStyle w:val="BodyText"/>
        <w:numPr>
          <w:ilvl w:val="0"/>
          <w:numId w:val="16"/>
        </w:numPr>
        <w:rPr>
          <w:b/>
          <w:bCs/>
        </w:rPr>
      </w:pPr>
      <w:r w:rsidRPr="00906DAA">
        <w:rPr>
          <w:b/>
          <w:bCs/>
        </w:rPr>
        <w:t>What type of organisation do you work for?</w:t>
      </w:r>
    </w:p>
    <w:p w14:paraId="0143E584" w14:textId="43C31113" w:rsidR="008A5A39" w:rsidRPr="00906DAA" w:rsidRDefault="008A5A39" w:rsidP="00D4458F">
      <w:pPr>
        <w:pStyle w:val="BodyText"/>
        <w:numPr>
          <w:ilvl w:val="0"/>
          <w:numId w:val="22"/>
        </w:numPr>
        <w:rPr>
          <w:b/>
          <w:bCs/>
        </w:rPr>
      </w:pPr>
      <w:r w:rsidRPr="00906DAA">
        <w:rPr>
          <w:b/>
          <w:bCs/>
        </w:rPr>
        <w:t xml:space="preserve">Private sector organisation </w:t>
      </w:r>
    </w:p>
    <w:p w14:paraId="24C8B4BF" w14:textId="2A7733C6" w:rsidR="008A5A39" w:rsidRPr="00906DAA" w:rsidRDefault="008A5A39" w:rsidP="00D4458F">
      <w:pPr>
        <w:pStyle w:val="BodyText"/>
        <w:numPr>
          <w:ilvl w:val="0"/>
          <w:numId w:val="22"/>
        </w:numPr>
        <w:rPr>
          <w:b/>
          <w:bCs/>
        </w:rPr>
      </w:pPr>
      <w:r w:rsidRPr="00906DAA">
        <w:rPr>
          <w:b/>
          <w:bCs/>
        </w:rPr>
        <w:t xml:space="preserve">Public sector organisation </w:t>
      </w:r>
    </w:p>
    <w:p w14:paraId="42CADB47" w14:textId="2ECF50C8" w:rsidR="008A5A39" w:rsidRPr="00906DAA" w:rsidRDefault="008A5A39" w:rsidP="00D4458F">
      <w:pPr>
        <w:pStyle w:val="BodyText"/>
        <w:numPr>
          <w:ilvl w:val="0"/>
          <w:numId w:val="22"/>
        </w:numPr>
        <w:rPr>
          <w:b/>
          <w:bCs/>
        </w:rPr>
      </w:pPr>
      <w:r w:rsidRPr="00906DAA">
        <w:rPr>
          <w:b/>
          <w:bCs/>
        </w:rPr>
        <w:lastRenderedPageBreak/>
        <w:t xml:space="preserve">Charity or voluntary sector organisation </w:t>
      </w:r>
    </w:p>
    <w:p w14:paraId="7B4B1A9A" w14:textId="0EE995A7" w:rsidR="008A5A39" w:rsidRDefault="008A5A39" w:rsidP="00D4458F">
      <w:pPr>
        <w:pStyle w:val="BodyText"/>
        <w:numPr>
          <w:ilvl w:val="0"/>
          <w:numId w:val="22"/>
        </w:numPr>
        <w:rPr>
          <w:b/>
          <w:bCs/>
        </w:rPr>
      </w:pPr>
      <w:r w:rsidRPr="00906DAA">
        <w:rPr>
          <w:b/>
          <w:bCs/>
        </w:rPr>
        <w:t xml:space="preserve">Other (please specify) </w:t>
      </w:r>
    </w:p>
    <w:p w14:paraId="321EF1C6" w14:textId="4884D8E8" w:rsidR="00906DAA" w:rsidRPr="00906DAA" w:rsidRDefault="00906DAA" w:rsidP="00906DAA">
      <w:pPr>
        <w:pStyle w:val="BodyText"/>
        <w:ind w:left="720"/>
      </w:pPr>
      <w:r>
        <w:t>[</w:t>
      </w:r>
      <w:r w:rsidRPr="00906DAA">
        <w:t>Not applicable</w:t>
      </w:r>
      <w:r>
        <w:t xml:space="preserve"> so no response provided]</w:t>
      </w:r>
    </w:p>
    <w:p w14:paraId="15F8B4FC" w14:textId="40F2F7C3" w:rsidR="008A5A39" w:rsidRDefault="008A5A39" w:rsidP="00D4458F">
      <w:pPr>
        <w:pStyle w:val="BodyText"/>
        <w:numPr>
          <w:ilvl w:val="0"/>
          <w:numId w:val="16"/>
        </w:numPr>
        <w:rPr>
          <w:b/>
          <w:bCs/>
        </w:rPr>
      </w:pPr>
      <w:r>
        <w:rPr>
          <w:b/>
          <w:bCs/>
        </w:rPr>
        <w:t>How many people work for your organisation?</w:t>
      </w:r>
    </w:p>
    <w:p w14:paraId="6FACBF06" w14:textId="368F2C58" w:rsidR="008A5A39" w:rsidRPr="00906DAA" w:rsidRDefault="008A5A39" w:rsidP="00D4458F">
      <w:pPr>
        <w:pStyle w:val="BodyText"/>
        <w:numPr>
          <w:ilvl w:val="0"/>
          <w:numId w:val="23"/>
        </w:numPr>
        <w:rPr>
          <w:b/>
          <w:bCs/>
        </w:rPr>
      </w:pPr>
      <w:r w:rsidRPr="00906DAA">
        <w:rPr>
          <w:b/>
          <w:bCs/>
        </w:rPr>
        <w:t>Micro business (&lt;10 people)</w:t>
      </w:r>
    </w:p>
    <w:p w14:paraId="51294D47" w14:textId="77777777" w:rsidR="008A5A39" w:rsidRPr="00906DAA" w:rsidRDefault="008A5A39" w:rsidP="00D4458F">
      <w:pPr>
        <w:pStyle w:val="BodyText"/>
        <w:numPr>
          <w:ilvl w:val="0"/>
          <w:numId w:val="12"/>
        </w:numPr>
        <w:rPr>
          <w:b/>
          <w:bCs/>
        </w:rPr>
      </w:pPr>
      <w:r w:rsidRPr="00906DAA">
        <w:rPr>
          <w:b/>
          <w:bCs/>
        </w:rPr>
        <w:t>Small business (10-49 people)</w:t>
      </w:r>
    </w:p>
    <w:p w14:paraId="38867FA0" w14:textId="77777777" w:rsidR="008A5A39" w:rsidRPr="00906DAA" w:rsidRDefault="008A5A39" w:rsidP="00D4458F">
      <w:pPr>
        <w:pStyle w:val="BodyText"/>
        <w:numPr>
          <w:ilvl w:val="0"/>
          <w:numId w:val="12"/>
        </w:numPr>
        <w:rPr>
          <w:b/>
          <w:bCs/>
        </w:rPr>
      </w:pPr>
      <w:r w:rsidRPr="00906DAA">
        <w:rPr>
          <w:b/>
          <w:bCs/>
        </w:rPr>
        <w:t>Medium business (50-249 people)</w:t>
      </w:r>
    </w:p>
    <w:p w14:paraId="1ADAE702" w14:textId="77777777" w:rsidR="008A5A39" w:rsidRPr="00906DAA" w:rsidRDefault="008A5A39" w:rsidP="00D4458F">
      <w:pPr>
        <w:pStyle w:val="BodyText"/>
        <w:numPr>
          <w:ilvl w:val="0"/>
          <w:numId w:val="12"/>
        </w:numPr>
        <w:rPr>
          <w:b/>
          <w:bCs/>
        </w:rPr>
      </w:pPr>
      <w:r w:rsidRPr="00906DAA">
        <w:rPr>
          <w:b/>
          <w:bCs/>
        </w:rPr>
        <w:t>Large business (250+ people)</w:t>
      </w:r>
    </w:p>
    <w:p w14:paraId="5ADCEEF3" w14:textId="56CCF69D" w:rsidR="008A5A39" w:rsidRDefault="008A5A39" w:rsidP="00D4458F">
      <w:pPr>
        <w:pStyle w:val="BodyText"/>
        <w:numPr>
          <w:ilvl w:val="0"/>
          <w:numId w:val="12"/>
        </w:numPr>
        <w:rPr>
          <w:b/>
          <w:bCs/>
        </w:rPr>
      </w:pPr>
      <w:r w:rsidRPr="00906DAA">
        <w:rPr>
          <w:b/>
          <w:bCs/>
        </w:rPr>
        <w:t>Don’t know</w:t>
      </w:r>
    </w:p>
    <w:p w14:paraId="5FC04E17" w14:textId="77777777" w:rsidR="00906DAA" w:rsidRPr="00906DAA" w:rsidRDefault="00906DAA" w:rsidP="00906DAA">
      <w:pPr>
        <w:pStyle w:val="BodyText"/>
        <w:ind w:left="360" w:firstLine="360"/>
      </w:pPr>
      <w:r>
        <w:t>[</w:t>
      </w:r>
      <w:r w:rsidRPr="00906DAA">
        <w:t>Not applicable</w:t>
      </w:r>
      <w:r>
        <w:t xml:space="preserve"> so no response provided]</w:t>
      </w:r>
    </w:p>
    <w:p w14:paraId="2A1E4DB4" w14:textId="14F4A272" w:rsidR="008A5A39" w:rsidRDefault="008A5A39" w:rsidP="008A5A39">
      <w:pPr>
        <w:pStyle w:val="BodyText"/>
        <w:rPr>
          <w:b/>
          <w:bCs/>
        </w:rPr>
      </w:pPr>
      <w:r>
        <w:rPr>
          <w:b/>
          <w:bCs/>
        </w:rPr>
        <w:t>If you are an agency worker:</w:t>
      </w:r>
    </w:p>
    <w:p w14:paraId="0808B4A7" w14:textId="32E65DCB" w:rsidR="008A5A39" w:rsidRDefault="008A5A39" w:rsidP="008A5A39">
      <w:pPr>
        <w:pStyle w:val="BodyText"/>
        <w:rPr>
          <w:b/>
          <w:bCs/>
        </w:rPr>
      </w:pPr>
      <w:r>
        <w:rPr>
          <w:b/>
          <w:bCs/>
        </w:rPr>
        <w:t>11. What are your contractual arrangements?</w:t>
      </w:r>
    </w:p>
    <w:p w14:paraId="4AA8F170" w14:textId="7A32BBF5" w:rsidR="008A5A39" w:rsidRDefault="008A5A39" w:rsidP="00D4458F">
      <w:pPr>
        <w:pStyle w:val="BodyText"/>
        <w:numPr>
          <w:ilvl w:val="0"/>
          <w:numId w:val="13"/>
        </w:numPr>
        <w:rPr>
          <w:b/>
          <w:bCs/>
        </w:rPr>
      </w:pPr>
      <w:r>
        <w:rPr>
          <w:b/>
          <w:bCs/>
        </w:rPr>
        <w:t>Contract for services with employment business</w:t>
      </w:r>
    </w:p>
    <w:p w14:paraId="07619D4B" w14:textId="2B46CDB3" w:rsidR="008A5A39" w:rsidRDefault="008A5A39" w:rsidP="00D4458F">
      <w:pPr>
        <w:pStyle w:val="BodyText"/>
        <w:numPr>
          <w:ilvl w:val="0"/>
          <w:numId w:val="13"/>
        </w:numPr>
        <w:rPr>
          <w:b/>
          <w:bCs/>
        </w:rPr>
      </w:pPr>
      <w:r>
        <w:rPr>
          <w:b/>
          <w:bCs/>
        </w:rPr>
        <w:t>Contract of service (employment) with employment business</w:t>
      </w:r>
    </w:p>
    <w:p w14:paraId="564E1EF9" w14:textId="287961D0" w:rsidR="008A5A39" w:rsidRDefault="008A5A39" w:rsidP="00D4458F">
      <w:pPr>
        <w:pStyle w:val="BodyText"/>
        <w:numPr>
          <w:ilvl w:val="0"/>
          <w:numId w:val="13"/>
        </w:numPr>
        <w:rPr>
          <w:b/>
          <w:bCs/>
        </w:rPr>
      </w:pPr>
      <w:r>
        <w:rPr>
          <w:b/>
          <w:bCs/>
        </w:rPr>
        <w:t>Contract for services with umbrella company</w:t>
      </w:r>
    </w:p>
    <w:p w14:paraId="53AA2F38" w14:textId="3AB72CD0" w:rsidR="008A5A39" w:rsidRDefault="008A5A39" w:rsidP="00D4458F">
      <w:pPr>
        <w:pStyle w:val="BodyText"/>
        <w:numPr>
          <w:ilvl w:val="0"/>
          <w:numId w:val="13"/>
        </w:numPr>
        <w:rPr>
          <w:b/>
          <w:bCs/>
        </w:rPr>
      </w:pPr>
      <w:r>
        <w:rPr>
          <w:b/>
          <w:bCs/>
        </w:rPr>
        <w:t>Limited company contractor / personal service company</w:t>
      </w:r>
    </w:p>
    <w:p w14:paraId="203EF08C" w14:textId="20B895BC" w:rsidR="008A5A39" w:rsidRDefault="008A5A39" w:rsidP="00D4458F">
      <w:pPr>
        <w:pStyle w:val="BodyText"/>
        <w:numPr>
          <w:ilvl w:val="0"/>
          <w:numId w:val="13"/>
        </w:numPr>
        <w:rPr>
          <w:b/>
          <w:bCs/>
        </w:rPr>
      </w:pPr>
      <w:r>
        <w:rPr>
          <w:b/>
          <w:bCs/>
        </w:rPr>
        <w:t>Other (please specify)</w:t>
      </w:r>
    </w:p>
    <w:p w14:paraId="64551873" w14:textId="740FDC63" w:rsidR="008A5A39" w:rsidRDefault="008A5A39" w:rsidP="00D4458F">
      <w:pPr>
        <w:pStyle w:val="BodyText"/>
        <w:numPr>
          <w:ilvl w:val="0"/>
          <w:numId w:val="13"/>
        </w:numPr>
        <w:rPr>
          <w:b/>
          <w:bCs/>
        </w:rPr>
      </w:pPr>
      <w:r>
        <w:rPr>
          <w:b/>
          <w:bCs/>
        </w:rPr>
        <w:t>Don’t know</w:t>
      </w:r>
    </w:p>
    <w:p w14:paraId="0CCE803C" w14:textId="77777777" w:rsidR="00906DAA" w:rsidRPr="00906DAA" w:rsidRDefault="00906DAA" w:rsidP="00906DAA">
      <w:pPr>
        <w:pStyle w:val="BodyText"/>
        <w:ind w:left="720"/>
      </w:pPr>
      <w:r>
        <w:t>[</w:t>
      </w:r>
      <w:r w:rsidRPr="00906DAA">
        <w:t>Not applicable</w:t>
      </w:r>
      <w:r>
        <w:t xml:space="preserve"> so no response provided]</w:t>
      </w:r>
    </w:p>
    <w:p w14:paraId="49C02B52" w14:textId="7DB01D04" w:rsidR="008A5A39" w:rsidRDefault="008A5A39" w:rsidP="008A5A39">
      <w:pPr>
        <w:pStyle w:val="BodyText"/>
        <w:rPr>
          <w:b/>
          <w:bCs/>
        </w:rPr>
      </w:pPr>
      <w:r>
        <w:rPr>
          <w:b/>
          <w:bCs/>
        </w:rPr>
        <w:t>12. How often do you receive holiday pay and entitlement</w:t>
      </w:r>
    </w:p>
    <w:p w14:paraId="68561611" w14:textId="5BE3D1E0" w:rsidR="008A5A39" w:rsidRDefault="008A5A39" w:rsidP="00D4458F">
      <w:pPr>
        <w:pStyle w:val="BodyText"/>
        <w:numPr>
          <w:ilvl w:val="0"/>
          <w:numId w:val="14"/>
        </w:numPr>
        <w:rPr>
          <w:b/>
          <w:bCs/>
        </w:rPr>
      </w:pPr>
      <w:r>
        <w:rPr>
          <w:b/>
          <w:bCs/>
        </w:rPr>
        <w:t>During assignments</w:t>
      </w:r>
    </w:p>
    <w:p w14:paraId="4DF7596A" w14:textId="054936B8" w:rsidR="008A5A39" w:rsidRDefault="008A5A39" w:rsidP="00D4458F">
      <w:pPr>
        <w:pStyle w:val="BodyText"/>
        <w:numPr>
          <w:ilvl w:val="0"/>
          <w:numId w:val="14"/>
        </w:numPr>
        <w:rPr>
          <w:b/>
          <w:bCs/>
        </w:rPr>
      </w:pPr>
      <w:r>
        <w:rPr>
          <w:b/>
          <w:bCs/>
        </w:rPr>
        <w:t>At the end of assignments only</w:t>
      </w:r>
    </w:p>
    <w:p w14:paraId="64C4F148" w14:textId="1BB8FC2B" w:rsidR="008A5A39" w:rsidRDefault="008A5A39" w:rsidP="00D4458F">
      <w:pPr>
        <w:pStyle w:val="BodyText"/>
        <w:numPr>
          <w:ilvl w:val="0"/>
          <w:numId w:val="14"/>
        </w:numPr>
        <w:rPr>
          <w:b/>
          <w:bCs/>
        </w:rPr>
      </w:pPr>
      <w:r>
        <w:rPr>
          <w:b/>
          <w:bCs/>
        </w:rPr>
        <w:t>Other (please specify)</w:t>
      </w:r>
    </w:p>
    <w:p w14:paraId="22AEC0C3" w14:textId="245CD317" w:rsidR="008A5A39" w:rsidRDefault="008A5A39" w:rsidP="00D4458F">
      <w:pPr>
        <w:pStyle w:val="BodyText"/>
        <w:numPr>
          <w:ilvl w:val="0"/>
          <w:numId w:val="14"/>
        </w:numPr>
        <w:rPr>
          <w:b/>
          <w:bCs/>
        </w:rPr>
      </w:pPr>
      <w:r>
        <w:rPr>
          <w:b/>
          <w:bCs/>
        </w:rPr>
        <w:t>Don’t know</w:t>
      </w:r>
    </w:p>
    <w:p w14:paraId="181AE14A" w14:textId="436E457D" w:rsidR="00906DAA" w:rsidRPr="00906DAA" w:rsidRDefault="00906DAA" w:rsidP="00906DAA">
      <w:pPr>
        <w:pStyle w:val="BodyText"/>
        <w:ind w:left="360" w:firstLine="360"/>
      </w:pPr>
      <w:r>
        <w:t>[</w:t>
      </w:r>
      <w:r w:rsidRPr="00906DAA">
        <w:t>Not applicable</w:t>
      </w:r>
      <w:r>
        <w:t xml:space="preserve"> so no response provided]</w:t>
      </w:r>
    </w:p>
    <w:p w14:paraId="591750B2" w14:textId="3A3710AC" w:rsidR="008A5A39" w:rsidRDefault="008A5A39" w:rsidP="008A5A39">
      <w:pPr>
        <w:pStyle w:val="BodyText"/>
        <w:rPr>
          <w:b/>
          <w:bCs/>
        </w:rPr>
      </w:pPr>
      <w:r>
        <w:rPr>
          <w:b/>
          <w:bCs/>
        </w:rPr>
        <w:t>If you represent employers or employees:</w:t>
      </w:r>
    </w:p>
    <w:p w14:paraId="6D8775F1" w14:textId="0E352F18" w:rsidR="008A5A39" w:rsidRDefault="008A5A39" w:rsidP="008A5A39">
      <w:pPr>
        <w:pStyle w:val="BodyText"/>
        <w:rPr>
          <w:b/>
          <w:bCs/>
        </w:rPr>
      </w:pPr>
      <w:r>
        <w:rPr>
          <w:b/>
          <w:bCs/>
        </w:rPr>
        <w:t>13. Who do you represent?</w:t>
      </w:r>
    </w:p>
    <w:p w14:paraId="295C717B" w14:textId="47CB6FDB" w:rsidR="008A5A39" w:rsidRDefault="008A5A39" w:rsidP="00D4458F">
      <w:pPr>
        <w:pStyle w:val="BodyText"/>
        <w:numPr>
          <w:ilvl w:val="0"/>
          <w:numId w:val="15"/>
        </w:numPr>
        <w:rPr>
          <w:b/>
          <w:bCs/>
        </w:rPr>
      </w:pPr>
      <w:r>
        <w:rPr>
          <w:b/>
          <w:bCs/>
        </w:rPr>
        <w:t>A trade union</w:t>
      </w:r>
    </w:p>
    <w:p w14:paraId="628EFDCC" w14:textId="098631C5" w:rsidR="008A5A39" w:rsidRDefault="008A5A39" w:rsidP="00D4458F">
      <w:pPr>
        <w:pStyle w:val="BodyText"/>
        <w:numPr>
          <w:ilvl w:val="0"/>
          <w:numId w:val="15"/>
        </w:numPr>
        <w:rPr>
          <w:b/>
          <w:bCs/>
        </w:rPr>
      </w:pPr>
      <w:r>
        <w:rPr>
          <w:b/>
          <w:bCs/>
        </w:rPr>
        <w:lastRenderedPageBreak/>
        <w:t>An industry or employers’ association</w:t>
      </w:r>
    </w:p>
    <w:p w14:paraId="7C3019F8" w14:textId="786C99A8" w:rsidR="008A5A39" w:rsidRDefault="008A5A39" w:rsidP="00D4458F">
      <w:pPr>
        <w:pStyle w:val="BodyText"/>
        <w:numPr>
          <w:ilvl w:val="0"/>
          <w:numId w:val="15"/>
        </w:numPr>
        <w:rPr>
          <w:b/>
          <w:bCs/>
        </w:rPr>
      </w:pPr>
      <w:r>
        <w:rPr>
          <w:b/>
          <w:bCs/>
        </w:rPr>
        <w:t>Other (please specify)</w:t>
      </w:r>
    </w:p>
    <w:p w14:paraId="512D7A20" w14:textId="0937A410" w:rsidR="00906DAA" w:rsidRDefault="00906DAA" w:rsidP="00906DAA">
      <w:pPr>
        <w:pStyle w:val="BodyText"/>
        <w:ind w:left="720"/>
      </w:pPr>
      <w:r w:rsidRPr="00906DAA">
        <w:t>Other.</w:t>
      </w:r>
      <w:r>
        <w:rPr>
          <w:b/>
          <w:bCs/>
        </w:rPr>
        <w:t xml:space="preserve">  </w:t>
      </w:r>
      <w:r>
        <w:t>This response is submitted on behalf of the Employment Law Committee of the Birmingham Law Society.  It is not therefore submitted in the capacity of employer or worker, nor as representative for either</w:t>
      </w:r>
      <w:r w:rsidR="00F03750">
        <w:t>,</w:t>
      </w:r>
      <w:r>
        <w:t xml:space="preserve"> but rather as an interested party commenting on the employment law implication</w:t>
      </w:r>
      <w:r w:rsidR="00442F72">
        <w:t>s</w:t>
      </w:r>
      <w:r>
        <w:t xml:space="preserve"> for both employers and workers alike. We have therefore responded to questions addressed to either employer or worker where we have comments to make. </w:t>
      </w:r>
    </w:p>
    <w:p w14:paraId="787FB078" w14:textId="71D5BCA2" w:rsidR="008A5A39" w:rsidRPr="00906DAA" w:rsidRDefault="008A5A39" w:rsidP="00D4458F">
      <w:pPr>
        <w:pStyle w:val="BodyText"/>
        <w:numPr>
          <w:ilvl w:val="0"/>
          <w:numId w:val="24"/>
        </w:numPr>
        <w:rPr>
          <w:b/>
          <w:bCs/>
        </w:rPr>
      </w:pPr>
      <w:r w:rsidRPr="00906DAA">
        <w:rPr>
          <w:b/>
          <w:bCs/>
        </w:rPr>
        <w:t xml:space="preserve">For employers: If you employ workers with irregular hours, how do you calculate their holiday entitlement?  </w:t>
      </w:r>
    </w:p>
    <w:p w14:paraId="55A1D158" w14:textId="2E1AAC5C" w:rsidR="008A5A39" w:rsidRPr="00906DAA" w:rsidRDefault="00906DAA" w:rsidP="00906DAA">
      <w:pPr>
        <w:pStyle w:val="BodyText"/>
        <w:ind w:left="720"/>
      </w:pPr>
      <w:r>
        <w:t>We are u</w:t>
      </w:r>
      <w:r w:rsidR="008A5A39" w:rsidRPr="00906DAA">
        <w:t>nable to comment</w:t>
      </w:r>
      <w:r>
        <w:t xml:space="preserve"> </w:t>
      </w:r>
      <w:r w:rsidR="004F2A2F">
        <w:t>on any specific calculation</w:t>
      </w:r>
      <w:r>
        <w:t xml:space="preserve"> as</w:t>
      </w:r>
      <w:r w:rsidR="008A5A39" w:rsidRPr="00906DAA">
        <w:t xml:space="preserve"> </w:t>
      </w:r>
      <w:r>
        <w:t>we are</w:t>
      </w:r>
      <w:r w:rsidR="008A5A39" w:rsidRPr="00906DAA">
        <w:t xml:space="preserve"> not responding as an employer.  </w:t>
      </w:r>
      <w:r>
        <w:t>W</w:t>
      </w:r>
      <w:r w:rsidR="008A5A39" w:rsidRPr="00906DAA">
        <w:t>e note that under the present legislation there is no need to calculate entitlement for statutory holiday</w:t>
      </w:r>
      <w:r w:rsidR="00F03750">
        <w:t>s</w:t>
      </w:r>
      <w:r w:rsidR="008A5A39" w:rsidRPr="00906DAA">
        <w:t xml:space="preserve"> as it is a flat 5.6 weeks’</w:t>
      </w:r>
      <w:r w:rsidR="00F03750">
        <w:t xml:space="preserve"> leave</w:t>
      </w:r>
      <w:r w:rsidR="008A5A39" w:rsidRPr="00906DAA">
        <w:t xml:space="preserve"> for workers who are employed throughout the</w:t>
      </w:r>
      <w:r w:rsidR="00F03750">
        <w:t xml:space="preserve"> whole of the</w:t>
      </w:r>
      <w:r w:rsidR="008A5A39" w:rsidRPr="00906DAA">
        <w:t xml:space="preserve"> holiday year.  It is, however, of note that there is no formal statutory mechanism for converting 5.6 weeks’</w:t>
      </w:r>
      <w:r w:rsidR="00F03750">
        <w:t xml:space="preserve"> leave</w:t>
      </w:r>
      <w:r w:rsidR="008A5A39" w:rsidRPr="00906DAA">
        <w:t xml:space="preserve"> into days or hours for irregular workers and this can lead to administrative difficulties in expressing holiday entitlement in anything other than weeks (or fractions of a week). </w:t>
      </w:r>
    </w:p>
    <w:p w14:paraId="6171507E" w14:textId="5B9BFE5C" w:rsidR="008A5A39" w:rsidRDefault="009E3539" w:rsidP="00D4458F">
      <w:pPr>
        <w:pStyle w:val="BodyText"/>
        <w:numPr>
          <w:ilvl w:val="0"/>
          <w:numId w:val="24"/>
        </w:numPr>
        <w:rPr>
          <w:b/>
          <w:bCs/>
        </w:rPr>
      </w:pPr>
      <w:r>
        <w:rPr>
          <w:b/>
          <w:bCs/>
        </w:rPr>
        <w:t>For workers: If you work irregular hours, how is your holiday entitlement calculated?</w:t>
      </w:r>
    </w:p>
    <w:p w14:paraId="058EF68C" w14:textId="370FF4F8" w:rsidR="008A5A39" w:rsidRPr="00906DAA" w:rsidRDefault="00906DAA" w:rsidP="00906DAA">
      <w:pPr>
        <w:pStyle w:val="BodyText"/>
        <w:ind w:left="720"/>
      </w:pPr>
      <w:r w:rsidRPr="00906DAA">
        <w:t>See response to</w:t>
      </w:r>
      <w:r w:rsidR="00F03750">
        <w:t xml:space="preserve"> question</w:t>
      </w:r>
      <w:r w:rsidRPr="00906DAA">
        <w:t xml:space="preserve"> 14 above.</w:t>
      </w:r>
    </w:p>
    <w:p w14:paraId="3C0472CA" w14:textId="66EAB826" w:rsidR="008A5A39" w:rsidRPr="00906DAA" w:rsidRDefault="008A5A39" w:rsidP="00D4458F">
      <w:pPr>
        <w:pStyle w:val="BodyText"/>
        <w:numPr>
          <w:ilvl w:val="0"/>
          <w:numId w:val="24"/>
        </w:numPr>
        <w:rPr>
          <w:b/>
          <w:bCs/>
        </w:rPr>
      </w:pPr>
      <w:r w:rsidRPr="00906DAA">
        <w:rPr>
          <w:b/>
          <w:bCs/>
        </w:rPr>
        <w:t>For employers: Would you agree that the information you currently collect to calculate holiday pay would be sufficient to calculate holiday entitlement using a reference period?</w:t>
      </w:r>
    </w:p>
    <w:p w14:paraId="11B48B79" w14:textId="17384278" w:rsidR="008A5A39" w:rsidRPr="00906DAA" w:rsidRDefault="008A5A39" w:rsidP="00D4458F">
      <w:pPr>
        <w:pStyle w:val="BodyText"/>
        <w:numPr>
          <w:ilvl w:val="0"/>
          <w:numId w:val="25"/>
        </w:numPr>
        <w:rPr>
          <w:b/>
          <w:bCs/>
        </w:rPr>
      </w:pPr>
      <w:r w:rsidRPr="00906DAA">
        <w:rPr>
          <w:b/>
          <w:bCs/>
        </w:rPr>
        <w:t>Strongly agree</w:t>
      </w:r>
    </w:p>
    <w:p w14:paraId="56575D80" w14:textId="09257A66" w:rsidR="008A5A39" w:rsidRPr="00906DAA" w:rsidRDefault="008A5A39" w:rsidP="00D4458F">
      <w:pPr>
        <w:pStyle w:val="BodyText"/>
        <w:numPr>
          <w:ilvl w:val="0"/>
          <w:numId w:val="25"/>
        </w:numPr>
        <w:rPr>
          <w:b/>
          <w:bCs/>
        </w:rPr>
      </w:pPr>
      <w:r w:rsidRPr="00906DAA">
        <w:rPr>
          <w:b/>
          <w:bCs/>
        </w:rPr>
        <w:t>Agree</w:t>
      </w:r>
    </w:p>
    <w:p w14:paraId="70AAC858" w14:textId="7BC8025A" w:rsidR="008A5A39" w:rsidRPr="00906DAA" w:rsidRDefault="008A5A39" w:rsidP="00D4458F">
      <w:pPr>
        <w:pStyle w:val="BodyText"/>
        <w:numPr>
          <w:ilvl w:val="0"/>
          <w:numId w:val="25"/>
        </w:numPr>
        <w:rPr>
          <w:b/>
          <w:bCs/>
        </w:rPr>
      </w:pPr>
      <w:r w:rsidRPr="00906DAA">
        <w:rPr>
          <w:b/>
          <w:bCs/>
        </w:rPr>
        <w:t>Neither agree nor disagree</w:t>
      </w:r>
    </w:p>
    <w:p w14:paraId="62D4D7CB" w14:textId="36500E9E" w:rsidR="008A5A39" w:rsidRPr="00906DAA" w:rsidRDefault="008A5A39" w:rsidP="00D4458F">
      <w:pPr>
        <w:pStyle w:val="BodyText"/>
        <w:numPr>
          <w:ilvl w:val="0"/>
          <w:numId w:val="25"/>
        </w:numPr>
        <w:rPr>
          <w:b/>
          <w:bCs/>
        </w:rPr>
      </w:pPr>
      <w:r w:rsidRPr="00906DAA">
        <w:rPr>
          <w:b/>
          <w:bCs/>
        </w:rPr>
        <w:t>Disagree</w:t>
      </w:r>
    </w:p>
    <w:p w14:paraId="1A678275" w14:textId="624813BE" w:rsidR="008A5A39" w:rsidRPr="00906DAA" w:rsidRDefault="00906DAA" w:rsidP="00D4458F">
      <w:pPr>
        <w:pStyle w:val="BodyText"/>
        <w:numPr>
          <w:ilvl w:val="0"/>
          <w:numId w:val="25"/>
        </w:numPr>
        <w:rPr>
          <w:b/>
          <w:bCs/>
        </w:rPr>
      </w:pPr>
      <w:r w:rsidRPr="00906DAA">
        <w:rPr>
          <w:b/>
          <w:bCs/>
        </w:rPr>
        <w:t>S</w:t>
      </w:r>
      <w:r w:rsidR="008A5A39" w:rsidRPr="00906DAA">
        <w:rPr>
          <w:b/>
          <w:bCs/>
        </w:rPr>
        <w:t>trongly disagree</w:t>
      </w:r>
    </w:p>
    <w:p w14:paraId="100471B6" w14:textId="2D9826CF" w:rsidR="008A5A39" w:rsidRPr="00906DAA" w:rsidRDefault="008A5A39" w:rsidP="00D4458F">
      <w:pPr>
        <w:pStyle w:val="BodyText"/>
        <w:numPr>
          <w:ilvl w:val="0"/>
          <w:numId w:val="25"/>
        </w:numPr>
        <w:rPr>
          <w:b/>
          <w:bCs/>
        </w:rPr>
      </w:pPr>
      <w:r w:rsidRPr="00906DAA">
        <w:rPr>
          <w:b/>
          <w:bCs/>
        </w:rPr>
        <w:t>Don’t know</w:t>
      </w:r>
    </w:p>
    <w:p w14:paraId="158B173B" w14:textId="77777777" w:rsidR="008A5A39" w:rsidRPr="00906DAA" w:rsidRDefault="008A5A39" w:rsidP="00906DAA">
      <w:pPr>
        <w:pStyle w:val="BodyText"/>
        <w:ind w:firstLine="720"/>
        <w:rPr>
          <w:b/>
          <w:bCs/>
        </w:rPr>
      </w:pPr>
      <w:r w:rsidRPr="00906DAA">
        <w:rPr>
          <w:b/>
          <w:bCs/>
        </w:rPr>
        <w:t>Please explain your answer</w:t>
      </w:r>
    </w:p>
    <w:p w14:paraId="1406EA2F" w14:textId="7A35937A" w:rsidR="008A5A39" w:rsidRPr="004F2A2F" w:rsidRDefault="008A5A39" w:rsidP="00906DAA">
      <w:pPr>
        <w:pStyle w:val="BodyText"/>
        <w:ind w:firstLine="720"/>
      </w:pPr>
      <w:r w:rsidRPr="004F2A2F">
        <w:t>Disagree</w:t>
      </w:r>
    </w:p>
    <w:p w14:paraId="6852C5F1" w14:textId="77777777" w:rsidR="008A5A39" w:rsidRPr="004F2A2F" w:rsidRDefault="008A5A39" w:rsidP="00906DAA">
      <w:pPr>
        <w:pStyle w:val="BodyText"/>
        <w:ind w:left="720"/>
      </w:pPr>
      <w:r w:rsidRPr="004F2A2F">
        <w:t xml:space="preserve">Although in theory the information employers currently collect should be sufficient given their wider obligations to retain records for purposes such as NMW compliance and tax purposes, whether this information is accessible in a format that lends itself to calculating holiday entitlement in the ways proposed in the consultation will depend on the configuration of the individual payroll system.  For example, some payroll systems collate information on a monthly basis but do not break down into hours worked each week (and vice versa).  Therefore, there could be administration </w:t>
      </w:r>
      <w:r w:rsidRPr="004F2A2F">
        <w:lastRenderedPageBreak/>
        <w:t xml:space="preserve">issues for employers in complying with the new proposed calculations depending upon on how their payroll system collates data and whether they are calculating entitlement under the annual “52 weeks” system or first year “monthly” system.  </w:t>
      </w:r>
    </w:p>
    <w:p w14:paraId="43E6B4F4" w14:textId="11572BF7" w:rsidR="008A5A39" w:rsidRPr="004F2A2F" w:rsidRDefault="008A5A39" w:rsidP="00D4458F">
      <w:pPr>
        <w:pStyle w:val="BodyText"/>
        <w:numPr>
          <w:ilvl w:val="0"/>
          <w:numId w:val="24"/>
        </w:numPr>
        <w:rPr>
          <w:b/>
          <w:bCs/>
        </w:rPr>
      </w:pPr>
      <w:r w:rsidRPr="004F2A2F">
        <w:rPr>
          <w:b/>
          <w:bCs/>
        </w:rPr>
        <w:t>Do you agree that including weeks without work in a holiday entitlement reference period would be the fairest way to calculate holiday entitlement for a worker with irregular hours and part-year workers?</w:t>
      </w:r>
    </w:p>
    <w:p w14:paraId="04B8CF62" w14:textId="68F152C5" w:rsidR="008A5A39" w:rsidRPr="004F2A2F" w:rsidRDefault="008A5A39" w:rsidP="00D4458F">
      <w:pPr>
        <w:pStyle w:val="BodyText"/>
        <w:numPr>
          <w:ilvl w:val="0"/>
          <w:numId w:val="26"/>
        </w:numPr>
        <w:rPr>
          <w:b/>
          <w:bCs/>
        </w:rPr>
      </w:pPr>
      <w:r w:rsidRPr="004F2A2F">
        <w:rPr>
          <w:b/>
          <w:bCs/>
        </w:rPr>
        <w:t>Strongly agree</w:t>
      </w:r>
    </w:p>
    <w:p w14:paraId="40F894CE" w14:textId="054A16A8" w:rsidR="008A5A39" w:rsidRPr="004F2A2F" w:rsidRDefault="008A5A39" w:rsidP="00D4458F">
      <w:pPr>
        <w:pStyle w:val="BodyText"/>
        <w:numPr>
          <w:ilvl w:val="0"/>
          <w:numId w:val="26"/>
        </w:numPr>
        <w:rPr>
          <w:b/>
          <w:bCs/>
        </w:rPr>
      </w:pPr>
      <w:r w:rsidRPr="004F2A2F">
        <w:rPr>
          <w:b/>
          <w:bCs/>
        </w:rPr>
        <w:t>Agree</w:t>
      </w:r>
    </w:p>
    <w:p w14:paraId="1B717123" w14:textId="5C469EFB" w:rsidR="008A5A39" w:rsidRPr="004F2A2F" w:rsidRDefault="008A5A39" w:rsidP="00D4458F">
      <w:pPr>
        <w:pStyle w:val="BodyText"/>
        <w:numPr>
          <w:ilvl w:val="0"/>
          <w:numId w:val="26"/>
        </w:numPr>
        <w:rPr>
          <w:b/>
          <w:bCs/>
        </w:rPr>
      </w:pPr>
      <w:r w:rsidRPr="004F2A2F">
        <w:rPr>
          <w:b/>
          <w:bCs/>
        </w:rPr>
        <w:t>Neither agree nor disagree</w:t>
      </w:r>
    </w:p>
    <w:p w14:paraId="6A0E1E6F" w14:textId="74B4635D" w:rsidR="008A5A39" w:rsidRPr="004F2A2F" w:rsidRDefault="008A5A39" w:rsidP="00D4458F">
      <w:pPr>
        <w:pStyle w:val="BodyText"/>
        <w:numPr>
          <w:ilvl w:val="0"/>
          <w:numId w:val="26"/>
        </w:numPr>
        <w:rPr>
          <w:b/>
          <w:bCs/>
        </w:rPr>
      </w:pPr>
      <w:r w:rsidRPr="004F2A2F">
        <w:rPr>
          <w:b/>
          <w:bCs/>
        </w:rPr>
        <w:t>Disagree</w:t>
      </w:r>
    </w:p>
    <w:p w14:paraId="3AB2768B" w14:textId="1C48AB07" w:rsidR="008A5A39" w:rsidRPr="004F2A2F" w:rsidRDefault="008A5A39" w:rsidP="00D4458F">
      <w:pPr>
        <w:pStyle w:val="BodyText"/>
        <w:numPr>
          <w:ilvl w:val="0"/>
          <w:numId w:val="26"/>
        </w:numPr>
        <w:rPr>
          <w:b/>
          <w:bCs/>
        </w:rPr>
      </w:pPr>
      <w:r w:rsidRPr="004F2A2F">
        <w:rPr>
          <w:b/>
          <w:bCs/>
        </w:rPr>
        <w:t>Strongly disagree</w:t>
      </w:r>
    </w:p>
    <w:p w14:paraId="6B7A93C0" w14:textId="692FFC1E" w:rsidR="008A5A39" w:rsidRPr="004F2A2F" w:rsidRDefault="008A5A39" w:rsidP="00D4458F">
      <w:pPr>
        <w:pStyle w:val="BodyText"/>
        <w:numPr>
          <w:ilvl w:val="0"/>
          <w:numId w:val="26"/>
        </w:numPr>
        <w:rPr>
          <w:b/>
          <w:bCs/>
        </w:rPr>
      </w:pPr>
      <w:r w:rsidRPr="004F2A2F">
        <w:rPr>
          <w:b/>
          <w:bCs/>
        </w:rPr>
        <w:t>Don’t know</w:t>
      </w:r>
    </w:p>
    <w:p w14:paraId="5883241C" w14:textId="77777777" w:rsidR="008A5A39" w:rsidRPr="004F2A2F" w:rsidRDefault="008A5A39" w:rsidP="004953AB">
      <w:pPr>
        <w:pStyle w:val="BodyText"/>
        <w:ind w:firstLine="720"/>
        <w:rPr>
          <w:b/>
          <w:bCs/>
        </w:rPr>
      </w:pPr>
      <w:r w:rsidRPr="004F2A2F">
        <w:rPr>
          <w:b/>
          <w:bCs/>
        </w:rPr>
        <w:t>Please explain your answer</w:t>
      </w:r>
    </w:p>
    <w:p w14:paraId="45E2BABD" w14:textId="48C681D1" w:rsidR="00F03750" w:rsidRDefault="00F03750" w:rsidP="004F2A2F">
      <w:pPr>
        <w:pStyle w:val="BodyText"/>
        <w:ind w:left="720"/>
      </w:pPr>
      <w:r>
        <w:t>Agree</w:t>
      </w:r>
    </w:p>
    <w:p w14:paraId="3A0D2DA6" w14:textId="7120F8FA" w:rsidR="008A5A39" w:rsidRPr="004F2A2F" w:rsidRDefault="004F2A2F" w:rsidP="004F2A2F">
      <w:pPr>
        <w:pStyle w:val="BodyText"/>
        <w:ind w:left="720"/>
      </w:pPr>
      <w:r>
        <w:t>We a</w:t>
      </w:r>
      <w:r w:rsidR="008A5A39" w:rsidRPr="004F2A2F">
        <w:t>gree in principle that this would be the fairest way to calculate entitlement when used in conjunction with the current statutory regime we have for calculating holiday pay (which will remain unchanged by the proposals). However, there is a concern that having different methods (and periods) to calculate statutory holiday entitlement and</w:t>
      </w:r>
      <w:r w:rsidR="00F03750">
        <w:t xml:space="preserve"> statutory</w:t>
      </w:r>
      <w:r w:rsidR="008A5A39" w:rsidRPr="004F2A2F">
        <w:t xml:space="preserve"> holiday pay may be confusing for employers and workers and risks mistakes being made.  It also increases the administrative burden on employers as</w:t>
      </w:r>
      <w:r>
        <w:t>,</w:t>
      </w:r>
      <w:r w:rsidR="008A5A39" w:rsidRPr="004F2A2F">
        <w:t xml:space="preserve"> at present</w:t>
      </w:r>
      <w:r>
        <w:t>,</w:t>
      </w:r>
      <w:r w:rsidR="008A5A39" w:rsidRPr="004F2A2F">
        <w:t xml:space="preserve"> they are not required to carry out any calculation in respect of statutory holiday entitlement </w:t>
      </w:r>
      <w:r>
        <w:t>(</w:t>
      </w:r>
      <w:r w:rsidR="008A5A39" w:rsidRPr="004F2A2F">
        <w:t>it is a flat 5.6 weeks</w:t>
      </w:r>
      <w:r>
        <w:t>)</w:t>
      </w:r>
      <w:r w:rsidR="008A5A39" w:rsidRPr="004F2A2F">
        <w:t xml:space="preserve">.  </w:t>
      </w:r>
    </w:p>
    <w:p w14:paraId="269D0D3A" w14:textId="0121802C" w:rsidR="008A5A39" w:rsidRPr="004F2A2F" w:rsidRDefault="008A5A39" w:rsidP="004F2A2F">
      <w:pPr>
        <w:pStyle w:val="BodyText"/>
        <w:ind w:left="720"/>
      </w:pPr>
      <w:r w:rsidRPr="004F2A2F">
        <w:t>Under the current proposals</w:t>
      </w:r>
      <w:r w:rsidR="004F2A2F">
        <w:t>,</w:t>
      </w:r>
      <w:r w:rsidRPr="004F2A2F">
        <w:t xml:space="preserve"> employer</w:t>
      </w:r>
      <w:r w:rsidR="004F2A2F">
        <w:t>s</w:t>
      </w:r>
      <w:r w:rsidRPr="004F2A2F">
        <w:t xml:space="preserve"> will be required to carry out three separate calculations</w:t>
      </w:r>
      <w:r w:rsidR="00F03750">
        <w:t xml:space="preserve"> for part-year and irregular hours workers</w:t>
      </w:r>
      <w:r w:rsidRPr="004F2A2F">
        <w:t>, namely:</w:t>
      </w:r>
    </w:p>
    <w:p w14:paraId="72112E54" w14:textId="77777777" w:rsidR="008A5A39" w:rsidRPr="004F2A2F" w:rsidRDefault="008A5A39" w:rsidP="00D4458F">
      <w:pPr>
        <w:pStyle w:val="BodyText"/>
        <w:numPr>
          <w:ilvl w:val="0"/>
          <w:numId w:val="10"/>
        </w:numPr>
      </w:pPr>
      <w:r w:rsidRPr="004F2A2F">
        <w:t xml:space="preserve">Calculation of statutory holiday entitlement (once each year/once each month for first year workers) </w:t>
      </w:r>
    </w:p>
    <w:p w14:paraId="182B3891" w14:textId="77777777" w:rsidR="008A5A39" w:rsidRPr="004F2A2F" w:rsidRDefault="008A5A39" w:rsidP="00D4458F">
      <w:pPr>
        <w:pStyle w:val="BodyText"/>
        <w:numPr>
          <w:ilvl w:val="0"/>
          <w:numId w:val="10"/>
        </w:numPr>
      </w:pPr>
      <w:r w:rsidRPr="004F2A2F">
        <w:t>Calculation of holiday pay (each time holiday is taken)</w:t>
      </w:r>
    </w:p>
    <w:p w14:paraId="4D25C374" w14:textId="77777777" w:rsidR="008A5A39" w:rsidRPr="004F2A2F" w:rsidRDefault="008A5A39" w:rsidP="00D4458F">
      <w:pPr>
        <w:pStyle w:val="BodyText"/>
        <w:numPr>
          <w:ilvl w:val="0"/>
          <w:numId w:val="10"/>
        </w:numPr>
      </w:pPr>
      <w:r w:rsidRPr="004F2A2F">
        <w:t>Calculation of the average length of the working day for irregular workers (it is unclear how often the consultation is envisaging this exercise be carried out)</w:t>
      </w:r>
    </w:p>
    <w:p w14:paraId="63FA086E" w14:textId="0CA28A35" w:rsidR="008A5A39" w:rsidRPr="00F03750" w:rsidRDefault="008A5A39" w:rsidP="00F03750">
      <w:pPr>
        <w:pStyle w:val="BodyText"/>
        <w:ind w:left="720"/>
      </w:pPr>
      <w:r w:rsidRPr="004F2A2F">
        <w:t>This would appear to increase the administrative burden upon employers.  Therefore, if the aim of the proposals is (at least in part) to ease the burden</w:t>
      </w:r>
      <w:r w:rsidR="00F03750">
        <w:t>,</w:t>
      </w:r>
      <w:r w:rsidRPr="004F2A2F">
        <w:t xml:space="preserve"> an alternative approach would be to simplify the</w:t>
      </w:r>
      <w:r w:rsidR="00F03750">
        <w:t xml:space="preserve"> statutory</w:t>
      </w:r>
      <w:r w:rsidRPr="004F2A2F">
        <w:t xml:space="preserve"> holiday pay calculation. For example, the same statutory holiday entitlement could be applied for all workers irrespective of the hours worked and then 12.07% could be used to calculate the pay received whilst on holiday</w:t>
      </w:r>
      <w:r w:rsidR="004F2A2F">
        <w:t>.</w:t>
      </w:r>
      <w:r w:rsidRPr="004F2A2F">
        <w:t xml:space="preserve"> </w:t>
      </w:r>
      <w:r w:rsidR="004F2A2F">
        <w:t>This</w:t>
      </w:r>
      <w:r w:rsidRPr="004F2A2F">
        <w:t xml:space="preserve"> would only require one calculation to be carried out when leave was taken.  Although this may</w:t>
      </w:r>
      <w:r w:rsidR="004F2A2F">
        <w:t>,</w:t>
      </w:r>
      <w:r w:rsidRPr="004F2A2F">
        <w:t xml:space="preserve"> on the face of it</w:t>
      </w:r>
      <w:r w:rsidR="004F2A2F">
        <w:t>,</w:t>
      </w:r>
      <w:r w:rsidRPr="004F2A2F">
        <w:t xml:space="preserve"> appear to be controversial as it would result in part year and irregular hours works receiving a lower rate of pay whilst on holiday than during their working weeks (as this percentage takes into account any no-pay weeks), proportionally they will still receive the same amount of holiday pay over the course of the year as they would if </w:t>
      </w:r>
      <w:r w:rsidRPr="004F2A2F">
        <w:lastRenderedPageBreak/>
        <w:t>the calculations in the current proposals are adopted</w:t>
      </w:r>
      <w:r w:rsidR="004F2A2F">
        <w:t>.  This is because</w:t>
      </w:r>
      <w:r w:rsidRPr="004F2A2F">
        <w:t xml:space="preserve"> their statutory holiday entitlement would not be reduced simply because they do not work in certain weeks.</w:t>
      </w:r>
    </w:p>
    <w:p w14:paraId="0A224B11" w14:textId="6FF8ADB3" w:rsidR="008A5A39" w:rsidRPr="004F2A2F" w:rsidRDefault="004F2A2F" w:rsidP="004F2A2F">
      <w:pPr>
        <w:pStyle w:val="BodyText"/>
        <w:ind w:left="720"/>
      </w:pPr>
      <w:r>
        <w:t>I</w:t>
      </w:r>
      <w:r w:rsidR="008A5A39" w:rsidRPr="004F2A2F">
        <w:t>f we take the example of Chad and Danica as cited in box 2 in the consultation paper</w:t>
      </w:r>
      <w:r>
        <w:t>,</w:t>
      </w:r>
      <w:r w:rsidR="008A5A39" w:rsidRPr="004F2A2F">
        <w:t xml:space="preserve"> Danica works 696 hours in total over 52 weeks.  Using the 12.07% method to calculate her holiday entitlement gives a total of 84 hours holiday per year.  If we </w:t>
      </w:r>
      <w:r w:rsidR="00F03750">
        <w:t>as</w:t>
      </w:r>
      <w:r w:rsidR="008A5A39" w:rsidRPr="004F2A2F">
        <w:t>sume a notional rate of pay of £10 per hour</w:t>
      </w:r>
      <w:r>
        <w:t xml:space="preserve"> (for ease of calculation)</w:t>
      </w:r>
      <w:r w:rsidR="008A5A39" w:rsidRPr="004F2A2F">
        <w:t xml:space="preserve"> this would equate to £840 holiday pay over the course of the year.  </w:t>
      </w:r>
    </w:p>
    <w:p w14:paraId="60A67C41" w14:textId="77777777" w:rsidR="008A5A39" w:rsidRPr="004F2A2F" w:rsidRDefault="008A5A39" w:rsidP="004F2A2F">
      <w:pPr>
        <w:pStyle w:val="BodyText"/>
        <w:ind w:left="720"/>
      </w:pPr>
      <w:r w:rsidRPr="004F2A2F">
        <w:t>However, if the simpler holiday pay calculation was used (using the same notional hourly rate of pay):</w:t>
      </w:r>
    </w:p>
    <w:p w14:paraId="6DF9A27A" w14:textId="77777777" w:rsidR="008A5A39" w:rsidRPr="004F2A2F" w:rsidRDefault="008A5A39" w:rsidP="00D4458F">
      <w:pPr>
        <w:pStyle w:val="BodyText"/>
        <w:numPr>
          <w:ilvl w:val="0"/>
          <w:numId w:val="11"/>
        </w:numPr>
      </w:pPr>
      <w:r w:rsidRPr="004F2A2F">
        <w:t xml:space="preserve">Average salary over the previous 12 months multiplied by 12.07% </w:t>
      </w:r>
    </w:p>
    <w:p w14:paraId="1CDB0C7F" w14:textId="77777777" w:rsidR="008A5A39" w:rsidRPr="004F2A2F" w:rsidRDefault="008A5A39" w:rsidP="00D4458F">
      <w:pPr>
        <w:pStyle w:val="BodyText"/>
        <w:numPr>
          <w:ilvl w:val="0"/>
          <w:numId w:val="11"/>
        </w:numPr>
      </w:pPr>
      <w:r w:rsidRPr="004F2A2F">
        <w:t>(696 hours x £10 p.h.) x 12.07% = £840</w:t>
      </w:r>
    </w:p>
    <w:p w14:paraId="1A7B2673" w14:textId="77777777" w:rsidR="008A5A39" w:rsidRPr="004F2A2F" w:rsidRDefault="008A5A39" w:rsidP="004F2A2F">
      <w:pPr>
        <w:pStyle w:val="BodyText"/>
        <w:ind w:firstLine="720"/>
      </w:pPr>
      <w:r w:rsidRPr="004F2A2F">
        <w:t xml:space="preserve">The total amount of holiday pay received over the course of the year is still £840.  </w:t>
      </w:r>
    </w:p>
    <w:p w14:paraId="017EDA1B" w14:textId="77777777" w:rsidR="008A5A39" w:rsidRPr="004F2A2F" w:rsidRDefault="008A5A39" w:rsidP="004F2A2F">
      <w:pPr>
        <w:pStyle w:val="BodyText"/>
        <w:ind w:left="720"/>
      </w:pPr>
      <w:r w:rsidRPr="004F2A2F">
        <w:t>The difference is that in the first example, Danica is entitled to 84 hours of leave (approx. 3.6 weeks’ based on her working week of 23.2 hours) at a rate of £10 per hour of leave; in the second example, Danica is entitled to 5.6 weeks’ leave at a weekly rate of £150.  This £150 is the average weekly rate taking into account both Danica’s worked weeks (30 weeks) and unworked weeks (16.4 weeks) – 696 hours a year / 46.4 working weeks per year x £10 per hour = £150 pay per week averaged across all weeks of the year, including unworked weeks.</w:t>
      </w:r>
    </w:p>
    <w:p w14:paraId="7A81E67E" w14:textId="0230E799" w:rsidR="008A5A39" w:rsidRPr="004F2A2F" w:rsidRDefault="008A5A39" w:rsidP="004F2A2F">
      <w:pPr>
        <w:pStyle w:val="BodyText"/>
        <w:ind w:left="720"/>
      </w:pPr>
      <w:r w:rsidRPr="004F2A2F">
        <w:t xml:space="preserve">Using the simplified </w:t>
      </w:r>
      <w:r w:rsidR="00442F72">
        <w:t xml:space="preserve">pay </w:t>
      </w:r>
      <w:r w:rsidRPr="004F2A2F">
        <w:t>calculation method, it is acknowledged that employers would need to accommodate a higher amount of statutory annual leave (5.6 weeks) than is proposed under the consultation; however, this reflects what part year and irregular workers a</w:t>
      </w:r>
      <w:r w:rsidR="004F2A2F">
        <w:t>re</w:t>
      </w:r>
      <w:r w:rsidRPr="004F2A2F">
        <w:t xml:space="preserve"> entitled to at the moment and so does not result in an increase in statutory leave entitlement overall.  It does, however, result in a decrease in costs to employers as it reduces holiday pay entitlement</w:t>
      </w:r>
      <w:r w:rsidR="00F03750">
        <w:t xml:space="preserve"> compared to the current position</w:t>
      </w:r>
      <w:r w:rsidRPr="004F2A2F">
        <w:t>; again, the reduction is commensurate with the cost-reductions under the current proposals.  More significantly, it is considerabl</w:t>
      </w:r>
      <w:r w:rsidR="004F2A2F">
        <w:t>y</w:t>
      </w:r>
      <w:r w:rsidRPr="004F2A2F">
        <w:t xml:space="preserve"> quickly and easier to administer, and so would likely save considerable administration costs, increase transparency for workers and reduce the risk of mistakes.</w:t>
      </w:r>
    </w:p>
    <w:p w14:paraId="647461D0" w14:textId="77777777" w:rsidR="008A5A39" w:rsidRPr="004F2A2F" w:rsidRDefault="008A5A39" w:rsidP="004F2A2F">
      <w:pPr>
        <w:pStyle w:val="BodyText"/>
        <w:ind w:left="720"/>
      </w:pPr>
      <w:r w:rsidRPr="004F2A2F">
        <w:t xml:space="preserve">Further administrative savings could be introduced by limiting when calculations needed to be carried out.  For example, for workers with more than a year’s service, could holiday pay be based on the previous year’s working hours (as is suggested for statutory holiday entitlement), allowing for one calculation to be run at the start of the year rather than each time holiday is taken?  Because of the potential for abuse (see question 18 below), it would be sensible to require a reconciliation at the end of the year to allow for over/underpayments to be corrected.  </w:t>
      </w:r>
    </w:p>
    <w:p w14:paraId="313088EA" w14:textId="3EF2722C" w:rsidR="008A5A39" w:rsidRPr="004953AB" w:rsidRDefault="008A5A39" w:rsidP="00D4458F">
      <w:pPr>
        <w:pStyle w:val="BodyText"/>
        <w:numPr>
          <w:ilvl w:val="0"/>
          <w:numId w:val="24"/>
        </w:numPr>
        <w:rPr>
          <w:b/>
          <w:bCs/>
        </w:rPr>
      </w:pPr>
      <w:r w:rsidRPr="004953AB">
        <w:rPr>
          <w:b/>
          <w:bCs/>
        </w:rPr>
        <w:t>Would you agree that a fixed holiday entitlement reference period would make it easier to calculate holiday entitlement for workers with irregular hours?</w:t>
      </w:r>
    </w:p>
    <w:p w14:paraId="2E013853" w14:textId="21A62EE5" w:rsidR="008A5A39" w:rsidRPr="004953AB" w:rsidRDefault="008A5A39" w:rsidP="00D4458F">
      <w:pPr>
        <w:pStyle w:val="BodyText"/>
        <w:numPr>
          <w:ilvl w:val="0"/>
          <w:numId w:val="27"/>
        </w:numPr>
        <w:rPr>
          <w:b/>
          <w:bCs/>
        </w:rPr>
      </w:pPr>
      <w:r w:rsidRPr="004953AB">
        <w:rPr>
          <w:b/>
          <w:bCs/>
        </w:rPr>
        <w:t>Strongly agree</w:t>
      </w:r>
    </w:p>
    <w:p w14:paraId="7FDA8E48" w14:textId="65B5A799" w:rsidR="008A5A39" w:rsidRPr="004953AB" w:rsidRDefault="008A5A39" w:rsidP="00D4458F">
      <w:pPr>
        <w:pStyle w:val="BodyText"/>
        <w:numPr>
          <w:ilvl w:val="0"/>
          <w:numId w:val="27"/>
        </w:numPr>
        <w:rPr>
          <w:b/>
          <w:bCs/>
        </w:rPr>
      </w:pPr>
      <w:r w:rsidRPr="004953AB">
        <w:rPr>
          <w:b/>
          <w:bCs/>
        </w:rPr>
        <w:t>Agree</w:t>
      </w:r>
    </w:p>
    <w:p w14:paraId="7E9160F4" w14:textId="5AD8C524" w:rsidR="008A5A39" w:rsidRPr="004953AB" w:rsidRDefault="008A5A39" w:rsidP="00D4458F">
      <w:pPr>
        <w:pStyle w:val="BodyText"/>
        <w:numPr>
          <w:ilvl w:val="0"/>
          <w:numId w:val="27"/>
        </w:numPr>
        <w:rPr>
          <w:b/>
          <w:bCs/>
        </w:rPr>
      </w:pPr>
      <w:r w:rsidRPr="004953AB">
        <w:rPr>
          <w:b/>
          <w:bCs/>
        </w:rPr>
        <w:t>Neither agree nor disagree</w:t>
      </w:r>
    </w:p>
    <w:p w14:paraId="2A417A23" w14:textId="023A52EC" w:rsidR="008A5A39" w:rsidRPr="004953AB" w:rsidRDefault="008A5A39" w:rsidP="00D4458F">
      <w:pPr>
        <w:pStyle w:val="BodyText"/>
        <w:numPr>
          <w:ilvl w:val="0"/>
          <w:numId w:val="27"/>
        </w:numPr>
        <w:rPr>
          <w:b/>
          <w:bCs/>
        </w:rPr>
      </w:pPr>
      <w:r w:rsidRPr="004953AB">
        <w:rPr>
          <w:b/>
          <w:bCs/>
        </w:rPr>
        <w:lastRenderedPageBreak/>
        <w:t>Disagree</w:t>
      </w:r>
    </w:p>
    <w:p w14:paraId="2CF7502E" w14:textId="196883AD" w:rsidR="008A5A39" w:rsidRPr="004953AB" w:rsidRDefault="008A5A39" w:rsidP="00D4458F">
      <w:pPr>
        <w:pStyle w:val="BodyText"/>
        <w:numPr>
          <w:ilvl w:val="0"/>
          <w:numId w:val="27"/>
        </w:numPr>
        <w:rPr>
          <w:b/>
          <w:bCs/>
        </w:rPr>
      </w:pPr>
      <w:r w:rsidRPr="004953AB">
        <w:rPr>
          <w:b/>
          <w:bCs/>
        </w:rPr>
        <w:t>Strongly disagree</w:t>
      </w:r>
    </w:p>
    <w:p w14:paraId="26CBC8C8" w14:textId="0CE39A1D" w:rsidR="008A5A39" w:rsidRPr="004953AB" w:rsidRDefault="008A5A39" w:rsidP="00D4458F">
      <w:pPr>
        <w:pStyle w:val="BodyText"/>
        <w:numPr>
          <w:ilvl w:val="0"/>
          <w:numId w:val="27"/>
        </w:numPr>
        <w:rPr>
          <w:b/>
          <w:bCs/>
        </w:rPr>
      </w:pPr>
      <w:r w:rsidRPr="004953AB">
        <w:rPr>
          <w:b/>
          <w:bCs/>
        </w:rPr>
        <w:t>Don’t know</w:t>
      </w:r>
    </w:p>
    <w:p w14:paraId="72E272DA" w14:textId="77777777" w:rsidR="008A5A39" w:rsidRPr="004953AB" w:rsidRDefault="008A5A39" w:rsidP="004953AB">
      <w:pPr>
        <w:pStyle w:val="BodyText"/>
        <w:ind w:firstLine="720"/>
        <w:rPr>
          <w:b/>
          <w:bCs/>
        </w:rPr>
      </w:pPr>
      <w:r w:rsidRPr="004953AB">
        <w:rPr>
          <w:b/>
          <w:bCs/>
        </w:rPr>
        <w:t>Please explain your answer</w:t>
      </w:r>
    </w:p>
    <w:p w14:paraId="52188B38" w14:textId="14501541" w:rsidR="00F03750" w:rsidRDefault="00F03750" w:rsidP="004953AB">
      <w:pPr>
        <w:pStyle w:val="BodyText"/>
        <w:ind w:left="720"/>
      </w:pPr>
      <w:r>
        <w:t>Agree</w:t>
      </w:r>
    </w:p>
    <w:p w14:paraId="745CF8FF" w14:textId="1CFA4586" w:rsidR="008A5A39" w:rsidRPr="004953AB" w:rsidRDefault="004953AB" w:rsidP="004953AB">
      <w:pPr>
        <w:pStyle w:val="BodyText"/>
        <w:ind w:left="720"/>
      </w:pPr>
      <w:r>
        <w:t>We a</w:t>
      </w:r>
      <w:r w:rsidR="008A5A39" w:rsidRPr="004953AB">
        <w:t>gree in principle, if the current system for calculating holiday pay is retained, as a fixed holiday entitlement reference period allows for the calculation to be done at the start of the holiday year and means that the entitlement is proportionate to the hours the</w:t>
      </w:r>
      <w:r w:rsidR="00442F72">
        <w:t xml:space="preserve"> worker</w:t>
      </w:r>
      <w:r w:rsidR="008A5A39" w:rsidRPr="004953AB">
        <w:t xml:space="preserve"> worked in the previous year. However, please see </w:t>
      </w:r>
      <w:r>
        <w:t xml:space="preserve">our </w:t>
      </w:r>
      <w:r w:rsidR="008A5A39" w:rsidRPr="004953AB">
        <w:t xml:space="preserve">comments above as to whether this approach is the right way to address the current issues or whether a simplification </w:t>
      </w:r>
      <w:r w:rsidR="00442F72">
        <w:t>of</w:t>
      </w:r>
      <w:r w:rsidR="008A5A39" w:rsidRPr="004953AB">
        <w:t xml:space="preserve"> how holiday pay is calculated should be considered.  </w:t>
      </w:r>
    </w:p>
    <w:p w14:paraId="2DC94CBE" w14:textId="7C343BD6" w:rsidR="008A5A39" w:rsidRPr="004953AB" w:rsidRDefault="008A5A39" w:rsidP="004953AB">
      <w:pPr>
        <w:pStyle w:val="BodyText"/>
        <w:ind w:left="720"/>
      </w:pPr>
      <w:r w:rsidRPr="004953AB">
        <w:t>One area of concern regarding using the hours worked in the previous year to calculate entitlement</w:t>
      </w:r>
      <w:r w:rsidR="00442F72">
        <w:t xml:space="preserve"> </w:t>
      </w:r>
      <w:r w:rsidRPr="004953AB">
        <w:t>is that it could be open to abuse</w:t>
      </w:r>
      <w:r w:rsidR="00442F72">
        <w:t xml:space="preserve">.  For example, </w:t>
      </w:r>
      <w:r w:rsidR="004953AB">
        <w:t>an</w:t>
      </w:r>
      <w:r w:rsidRPr="004953AB">
        <w:t xml:space="preserve"> employer</w:t>
      </w:r>
      <w:r w:rsidR="00442F72">
        <w:t xml:space="preserve"> could</w:t>
      </w:r>
      <w:r w:rsidRPr="004953AB">
        <w:t xml:space="preserve"> deliberately keep the worker’s hours low in the first year of employment in order to reduce the holiday entitlement in both the first and the second year</w:t>
      </w:r>
      <w:r w:rsidR="004953AB">
        <w:t>s</w:t>
      </w:r>
      <w:r w:rsidRPr="004953AB">
        <w:t xml:space="preserve">.  If the worker’s hours were then significantly increased in the second year, the holiday entitlement would be disproportionately low compared to the current hours worked.  </w:t>
      </w:r>
      <w:r w:rsidR="00442F72">
        <w:t>Conversely</w:t>
      </w:r>
      <w:r w:rsidRPr="004953AB">
        <w:t xml:space="preserve">, a worker whose hours substantially reduced in year 2 would get the benefit of an unfairly high </w:t>
      </w:r>
      <w:r w:rsidR="00442F72">
        <w:t xml:space="preserve">leave </w:t>
      </w:r>
      <w:r w:rsidRPr="004953AB">
        <w:t xml:space="preserve">entitlement.  Therefore, </w:t>
      </w:r>
      <w:r w:rsidR="004953AB">
        <w:t xml:space="preserve">with this approach, it is likely that there would need to be a </w:t>
      </w:r>
      <w:r w:rsidRPr="004953AB">
        <w:t xml:space="preserve">system for reconciliation at the end of each year to reflect the hours </w:t>
      </w:r>
      <w:r w:rsidR="00442F72">
        <w:t xml:space="preserve">actually </w:t>
      </w:r>
      <w:r w:rsidRPr="004953AB">
        <w:t>worked that year</w:t>
      </w:r>
      <w:r w:rsidR="004953AB">
        <w:t>. We</w:t>
      </w:r>
      <w:r w:rsidRPr="004953AB">
        <w:t xml:space="preserve"> recognis</w:t>
      </w:r>
      <w:r w:rsidR="004953AB">
        <w:t>e</w:t>
      </w:r>
      <w:r w:rsidRPr="004953AB">
        <w:t xml:space="preserve"> that to do so would</w:t>
      </w:r>
      <w:r w:rsidR="004953AB">
        <w:t>, however,</w:t>
      </w:r>
      <w:r w:rsidRPr="004953AB">
        <w:t xml:space="preserve"> involve another averaging calculation and therefore again increase the administrative burden on employers</w:t>
      </w:r>
      <w:r w:rsidR="004953AB">
        <w:t xml:space="preserve"> (as well as increasing the risk of mistakes</w:t>
      </w:r>
      <w:r w:rsidR="00442F72">
        <w:t xml:space="preserve"> and potentially decreasing transparency for workers</w:t>
      </w:r>
      <w:r w:rsidR="004953AB">
        <w:t>).</w:t>
      </w:r>
    </w:p>
    <w:p w14:paraId="5DD0799D" w14:textId="72FC40C9" w:rsidR="008A5A39" w:rsidRPr="004953AB" w:rsidRDefault="008A5A39" w:rsidP="00D4458F">
      <w:pPr>
        <w:pStyle w:val="BodyText"/>
        <w:numPr>
          <w:ilvl w:val="0"/>
          <w:numId w:val="24"/>
        </w:numPr>
        <w:rPr>
          <w:b/>
          <w:bCs/>
        </w:rPr>
      </w:pPr>
      <w:r w:rsidRPr="004953AB">
        <w:rPr>
          <w:b/>
          <w:bCs/>
        </w:rPr>
        <w:t>Do you agree that accruing holiday entitlement at the end of each month based on the hours worked during that month would be the fairest way to calculate holiday entitlement for workers on irregular hours in their first year of employment?</w:t>
      </w:r>
    </w:p>
    <w:p w14:paraId="21D66204" w14:textId="7072C39D" w:rsidR="008A5A39" w:rsidRPr="004953AB" w:rsidRDefault="008A5A39" w:rsidP="00D4458F">
      <w:pPr>
        <w:pStyle w:val="BodyText"/>
        <w:numPr>
          <w:ilvl w:val="0"/>
          <w:numId w:val="28"/>
        </w:numPr>
        <w:rPr>
          <w:b/>
          <w:bCs/>
        </w:rPr>
      </w:pPr>
      <w:r w:rsidRPr="004953AB">
        <w:rPr>
          <w:b/>
          <w:bCs/>
        </w:rPr>
        <w:t>Strongly agree</w:t>
      </w:r>
    </w:p>
    <w:p w14:paraId="387AEF19" w14:textId="648E1ADF" w:rsidR="008A5A39" w:rsidRPr="004953AB" w:rsidRDefault="008A5A39" w:rsidP="00D4458F">
      <w:pPr>
        <w:pStyle w:val="BodyText"/>
        <w:numPr>
          <w:ilvl w:val="0"/>
          <w:numId w:val="28"/>
        </w:numPr>
        <w:rPr>
          <w:b/>
          <w:bCs/>
        </w:rPr>
      </w:pPr>
      <w:r w:rsidRPr="004953AB">
        <w:rPr>
          <w:b/>
          <w:bCs/>
        </w:rPr>
        <w:t>Agree</w:t>
      </w:r>
    </w:p>
    <w:p w14:paraId="5F335C09" w14:textId="1DA4862D" w:rsidR="008A5A39" w:rsidRPr="004953AB" w:rsidRDefault="008A5A39" w:rsidP="00D4458F">
      <w:pPr>
        <w:pStyle w:val="BodyText"/>
        <w:numPr>
          <w:ilvl w:val="0"/>
          <w:numId w:val="28"/>
        </w:numPr>
        <w:rPr>
          <w:b/>
          <w:bCs/>
        </w:rPr>
      </w:pPr>
      <w:r w:rsidRPr="004953AB">
        <w:rPr>
          <w:b/>
          <w:bCs/>
        </w:rPr>
        <w:t>Neither agree nor disagree</w:t>
      </w:r>
    </w:p>
    <w:p w14:paraId="505EA9D3" w14:textId="0FB83E4E" w:rsidR="008A5A39" w:rsidRPr="004953AB" w:rsidRDefault="008A5A39" w:rsidP="00D4458F">
      <w:pPr>
        <w:pStyle w:val="BodyText"/>
        <w:numPr>
          <w:ilvl w:val="0"/>
          <w:numId w:val="28"/>
        </w:numPr>
        <w:rPr>
          <w:b/>
          <w:bCs/>
        </w:rPr>
      </w:pPr>
      <w:r w:rsidRPr="004953AB">
        <w:rPr>
          <w:b/>
          <w:bCs/>
        </w:rPr>
        <w:t>Disagree</w:t>
      </w:r>
    </w:p>
    <w:p w14:paraId="5AA5D459" w14:textId="30D825DB" w:rsidR="008A5A39" w:rsidRPr="004953AB" w:rsidRDefault="008A5A39" w:rsidP="00D4458F">
      <w:pPr>
        <w:pStyle w:val="BodyText"/>
        <w:numPr>
          <w:ilvl w:val="0"/>
          <w:numId w:val="28"/>
        </w:numPr>
        <w:rPr>
          <w:b/>
          <w:bCs/>
        </w:rPr>
      </w:pPr>
      <w:r w:rsidRPr="004953AB">
        <w:rPr>
          <w:b/>
          <w:bCs/>
        </w:rPr>
        <w:t>Strongly disagree</w:t>
      </w:r>
    </w:p>
    <w:p w14:paraId="26D04C3A" w14:textId="4A1586FC" w:rsidR="008A5A39" w:rsidRPr="004953AB" w:rsidRDefault="008A5A39" w:rsidP="00D4458F">
      <w:pPr>
        <w:pStyle w:val="BodyText"/>
        <w:numPr>
          <w:ilvl w:val="0"/>
          <w:numId w:val="28"/>
        </w:numPr>
        <w:rPr>
          <w:b/>
          <w:bCs/>
        </w:rPr>
      </w:pPr>
      <w:r w:rsidRPr="004953AB">
        <w:rPr>
          <w:b/>
          <w:bCs/>
        </w:rPr>
        <w:t>Don’t know</w:t>
      </w:r>
    </w:p>
    <w:p w14:paraId="20090425" w14:textId="77777777" w:rsidR="008A5A39" w:rsidRPr="004953AB" w:rsidRDefault="008A5A39" w:rsidP="004953AB">
      <w:pPr>
        <w:pStyle w:val="BodyText"/>
        <w:ind w:firstLine="720"/>
        <w:rPr>
          <w:b/>
          <w:bCs/>
        </w:rPr>
      </w:pPr>
      <w:r w:rsidRPr="004953AB">
        <w:rPr>
          <w:b/>
          <w:bCs/>
        </w:rPr>
        <w:t>Please explain your answer</w:t>
      </w:r>
    </w:p>
    <w:p w14:paraId="4698DF36" w14:textId="194B822A" w:rsidR="00442F72" w:rsidRDefault="00442F72" w:rsidP="004953AB">
      <w:pPr>
        <w:pStyle w:val="BodyText"/>
        <w:ind w:left="720"/>
      </w:pPr>
      <w:r>
        <w:t>Agree</w:t>
      </w:r>
    </w:p>
    <w:p w14:paraId="14F0C654" w14:textId="7AE88DE7" w:rsidR="008A5A39" w:rsidRPr="004953AB" w:rsidRDefault="004953AB" w:rsidP="004953AB">
      <w:pPr>
        <w:pStyle w:val="BodyText"/>
        <w:ind w:left="720"/>
      </w:pPr>
      <w:r>
        <w:t>We a</w:t>
      </w:r>
      <w:r w:rsidR="008A5A39" w:rsidRPr="004953AB">
        <w:t>gree</w:t>
      </w:r>
      <w:r>
        <w:t xml:space="preserve"> that,</w:t>
      </w:r>
      <w:r w:rsidR="008A5A39" w:rsidRPr="004953AB">
        <w:t xml:space="preserve"> if the current proposals to split out statutory holiday entitlement and holiday pay are retained, this would seem to be the most sensible option.  </w:t>
      </w:r>
      <w:r>
        <w:t>A</w:t>
      </w:r>
      <w:r w:rsidR="008A5A39" w:rsidRPr="004953AB">
        <w:t>nything else would involve hypothesising about what hours a worker may work in any given month.  The proposal as it stands, provides clarity on the amount of holiday accrued proportionate to the number of hours worked in the previous month.</w:t>
      </w:r>
    </w:p>
    <w:p w14:paraId="207AA812" w14:textId="5DE085F1" w:rsidR="008A5A39" w:rsidRPr="004953AB" w:rsidRDefault="008A5A39" w:rsidP="00D4458F">
      <w:pPr>
        <w:pStyle w:val="BodyText"/>
        <w:numPr>
          <w:ilvl w:val="0"/>
          <w:numId w:val="24"/>
        </w:numPr>
        <w:rPr>
          <w:b/>
          <w:bCs/>
        </w:rPr>
      </w:pPr>
      <w:r w:rsidRPr="004953AB">
        <w:rPr>
          <w:b/>
          <w:bCs/>
        </w:rPr>
        <w:t>Would you agree that using a flat average working day would make it easier to calculate how much holiday a worker with irregular hours uses when they take a day off?</w:t>
      </w:r>
    </w:p>
    <w:p w14:paraId="1C8E76B5" w14:textId="5D9D7380" w:rsidR="008A5A39" w:rsidRPr="004953AB" w:rsidRDefault="008A5A39" w:rsidP="00D4458F">
      <w:pPr>
        <w:pStyle w:val="BodyText"/>
        <w:numPr>
          <w:ilvl w:val="0"/>
          <w:numId w:val="29"/>
        </w:numPr>
        <w:rPr>
          <w:b/>
          <w:bCs/>
        </w:rPr>
      </w:pPr>
      <w:r w:rsidRPr="004953AB">
        <w:rPr>
          <w:b/>
          <w:bCs/>
        </w:rPr>
        <w:t>Strongly agree</w:t>
      </w:r>
    </w:p>
    <w:p w14:paraId="206CD220" w14:textId="43F9FCB0" w:rsidR="008A5A39" w:rsidRPr="004953AB" w:rsidRDefault="008A5A39" w:rsidP="00D4458F">
      <w:pPr>
        <w:pStyle w:val="BodyText"/>
        <w:numPr>
          <w:ilvl w:val="0"/>
          <w:numId w:val="29"/>
        </w:numPr>
        <w:rPr>
          <w:b/>
          <w:bCs/>
        </w:rPr>
      </w:pPr>
      <w:r w:rsidRPr="004953AB">
        <w:rPr>
          <w:b/>
          <w:bCs/>
        </w:rPr>
        <w:t>Agree</w:t>
      </w:r>
    </w:p>
    <w:p w14:paraId="09C5DD56" w14:textId="3F669B9E" w:rsidR="008A5A39" w:rsidRPr="004953AB" w:rsidRDefault="008A5A39" w:rsidP="00D4458F">
      <w:pPr>
        <w:pStyle w:val="BodyText"/>
        <w:numPr>
          <w:ilvl w:val="0"/>
          <w:numId w:val="29"/>
        </w:numPr>
        <w:rPr>
          <w:b/>
          <w:bCs/>
        </w:rPr>
      </w:pPr>
      <w:r w:rsidRPr="004953AB">
        <w:rPr>
          <w:b/>
          <w:bCs/>
        </w:rPr>
        <w:t>Neither agree nor disagree</w:t>
      </w:r>
    </w:p>
    <w:p w14:paraId="06C8D934" w14:textId="1001F83B" w:rsidR="008A5A39" w:rsidRPr="004953AB" w:rsidRDefault="008A5A39" w:rsidP="00D4458F">
      <w:pPr>
        <w:pStyle w:val="BodyText"/>
        <w:numPr>
          <w:ilvl w:val="0"/>
          <w:numId w:val="29"/>
        </w:numPr>
        <w:rPr>
          <w:b/>
          <w:bCs/>
        </w:rPr>
      </w:pPr>
      <w:r w:rsidRPr="004953AB">
        <w:rPr>
          <w:b/>
          <w:bCs/>
        </w:rPr>
        <w:t>Disagree</w:t>
      </w:r>
    </w:p>
    <w:p w14:paraId="624152C4" w14:textId="35D16BE6" w:rsidR="008A5A39" w:rsidRPr="004953AB" w:rsidRDefault="008A5A39" w:rsidP="00D4458F">
      <w:pPr>
        <w:pStyle w:val="BodyText"/>
        <w:numPr>
          <w:ilvl w:val="0"/>
          <w:numId w:val="29"/>
        </w:numPr>
        <w:rPr>
          <w:b/>
          <w:bCs/>
        </w:rPr>
      </w:pPr>
      <w:r w:rsidRPr="004953AB">
        <w:rPr>
          <w:b/>
          <w:bCs/>
        </w:rPr>
        <w:t>Strongly disagree</w:t>
      </w:r>
    </w:p>
    <w:p w14:paraId="7F110FDA" w14:textId="325434A9" w:rsidR="008A5A39" w:rsidRPr="004953AB" w:rsidRDefault="008A5A39" w:rsidP="00D4458F">
      <w:pPr>
        <w:pStyle w:val="BodyText"/>
        <w:numPr>
          <w:ilvl w:val="0"/>
          <w:numId w:val="29"/>
        </w:numPr>
        <w:rPr>
          <w:b/>
          <w:bCs/>
        </w:rPr>
      </w:pPr>
      <w:r w:rsidRPr="004953AB">
        <w:rPr>
          <w:b/>
          <w:bCs/>
        </w:rPr>
        <w:t>Don’t know</w:t>
      </w:r>
    </w:p>
    <w:p w14:paraId="4C9A188E" w14:textId="77777777" w:rsidR="008A5A39" w:rsidRPr="004953AB" w:rsidRDefault="008A5A39" w:rsidP="004953AB">
      <w:pPr>
        <w:pStyle w:val="BodyText"/>
        <w:ind w:firstLine="720"/>
        <w:rPr>
          <w:b/>
          <w:bCs/>
        </w:rPr>
      </w:pPr>
      <w:r w:rsidRPr="004953AB">
        <w:rPr>
          <w:b/>
          <w:bCs/>
        </w:rPr>
        <w:t>Please explain your answer</w:t>
      </w:r>
    </w:p>
    <w:p w14:paraId="5C4B52DD" w14:textId="4A304556" w:rsidR="00442F72" w:rsidRDefault="00442F72" w:rsidP="004953AB">
      <w:pPr>
        <w:pStyle w:val="BodyText"/>
        <w:ind w:left="720"/>
      </w:pPr>
      <w:r>
        <w:t>Agree</w:t>
      </w:r>
    </w:p>
    <w:p w14:paraId="4EACCAE3" w14:textId="3AE515E2" w:rsidR="008A5A39" w:rsidRPr="004953AB" w:rsidRDefault="004953AB" w:rsidP="004953AB">
      <w:pPr>
        <w:pStyle w:val="BodyText"/>
        <w:ind w:left="720"/>
      </w:pPr>
      <w:r w:rsidRPr="004953AB">
        <w:t>We a</w:t>
      </w:r>
      <w:r w:rsidR="008A5A39" w:rsidRPr="004953AB">
        <w:t>gree</w:t>
      </w:r>
      <w:r w:rsidR="00442F72">
        <w:t xml:space="preserve"> that,</w:t>
      </w:r>
      <w:r w:rsidR="008A5A39" w:rsidRPr="004953AB">
        <w:t xml:space="preserve"> from an administrative perspective</w:t>
      </w:r>
      <w:r w:rsidR="00442F72">
        <w:t>,</w:t>
      </w:r>
      <w:r w:rsidR="008A5A39" w:rsidRPr="004953AB">
        <w:t xml:space="preserve"> this would be a simpler method than having to calculate the average daily</w:t>
      </w:r>
      <w:r w:rsidR="00442F72">
        <w:t xml:space="preserve"> working</w:t>
      </w:r>
      <w:r w:rsidR="008A5A39" w:rsidRPr="004953AB">
        <w:t xml:space="preserve"> hours for each day of the week.  However, if the starting premise is that leave is calculated in weeks, and an employer operates over five days a week, an alternative could be to treat any day in which leave is taken as one fifth of a week for leave purposes.</w:t>
      </w:r>
    </w:p>
    <w:p w14:paraId="00077DAC" w14:textId="3EE59665" w:rsidR="008A5A39" w:rsidRPr="004953AB" w:rsidRDefault="008A5A39" w:rsidP="00D4458F">
      <w:pPr>
        <w:pStyle w:val="BodyText"/>
        <w:numPr>
          <w:ilvl w:val="0"/>
          <w:numId w:val="24"/>
        </w:numPr>
        <w:rPr>
          <w:b/>
          <w:bCs/>
        </w:rPr>
      </w:pPr>
      <w:r w:rsidRPr="004953AB">
        <w:rPr>
          <w:b/>
          <w:bCs/>
        </w:rPr>
        <w:t>Would you agree that calculating agency workers’ holiday entitlement as 12.07% of their hours worked at the end of each month whilst on assignment would make it easier to calculate their holiday entitlement and holiday pay?</w:t>
      </w:r>
    </w:p>
    <w:p w14:paraId="3A6CDB65" w14:textId="03ED3F61" w:rsidR="008A5A39" w:rsidRPr="004953AB" w:rsidRDefault="008A5A39" w:rsidP="00D4458F">
      <w:pPr>
        <w:pStyle w:val="BodyText"/>
        <w:numPr>
          <w:ilvl w:val="0"/>
          <w:numId w:val="30"/>
        </w:numPr>
        <w:rPr>
          <w:b/>
          <w:bCs/>
        </w:rPr>
      </w:pPr>
      <w:r w:rsidRPr="004953AB">
        <w:rPr>
          <w:b/>
          <w:bCs/>
        </w:rPr>
        <w:t>Strongly agree</w:t>
      </w:r>
    </w:p>
    <w:p w14:paraId="7D297619" w14:textId="3AD5D723" w:rsidR="008A5A39" w:rsidRPr="004953AB" w:rsidRDefault="008A5A39" w:rsidP="00D4458F">
      <w:pPr>
        <w:pStyle w:val="BodyText"/>
        <w:numPr>
          <w:ilvl w:val="0"/>
          <w:numId w:val="30"/>
        </w:numPr>
        <w:rPr>
          <w:b/>
          <w:bCs/>
        </w:rPr>
      </w:pPr>
      <w:r w:rsidRPr="004953AB">
        <w:rPr>
          <w:b/>
          <w:bCs/>
        </w:rPr>
        <w:t>Agree</w:t>
      </w:r>
    </w:p>
    <w:p w14:paraId="3AA4A4B4" w14:textId="1C558FB5" w:rsidR="008A5A39" w:rsidRPr="004953AB" w:rsidRDefault="008A5A39" w:rsidP="00D4458F">
      <w:pPr>
        <w:pStyle w:val="BodyText"/>
        <w:numPr>
          <w:ilvl w:val="0"/>
          <w:numId w:val="30"/>
        </w:numPr>
        <w:rPr>
          <w:b/>
          <w:bCs/>
        </w:rPr>
      </w:pPr>
      <w:r w:rsidRPr="004953AB">
        <w:rPr>
          <w:b/>
          <w:bCs/>
        </w:rPr>
        <w:t>Neither agree nor disagree</w:t>
      </w:r>
    </w:p>
    <w:p w14:paraId="594F5E89" w14:textId="7DFE4753" w:rsidR="008A5A39" w:rsidRPr="004953AB" w:rsidRDefault="008A5A39" w:rsidP="00D4458F">
      <w:pPr>
        <w:pStyle w:val="BodyText"/>
        <w:numPr>
          <w:ilvl w:val="0"/>
          <w:numId w:val="30"/>
        </w:numPr>
        <w:rPr>
          <w:b/>
          <w:bCs/>
        </w:rPr>
      </w:pPr>
      <w:r w:rsidRPr="004953AB">
        <w:rPr>
          <w:b/>
          <w:bCs/>
        </w:rPr>
        <w:t>Disagree</w:t>
      </w:r>
    </w:p>
    <w:p w14:paraId="54EAA31B" w14:textId="595C6B90" w:rsidR="008A5A39" w:rsidRPr="004953AB" w:rsidRDefault="008A5A39" w:rsidP="00D4458F">
      <w:pPr>
        <w:pStyle w:val="BodyText"/>
        <w:numPr>
          <w:ilvl w:val="0"/>
          <w:numId w:val="30"/>
        </w:numPr>
        <w:rPr>
          <w:b/>
          <w:bCs/>
        </w:rPr>
      </w:pPr>
      <w:r w:rsidRPr="004953AB">
        <w:rPr>
          <w:b/>
          <w:bCs/>
        </w:rPr>
        <w:t>Strongly disagree</w:t>
      </w:r>
    </w:p>
    <w:p w14:paraId="48802DE2" w14:textId="50011A1A" w:rsidR="008A5A39" w:rsidRPr="004953AB" w:rsidRDefault="008A5A39" w:rsidP="00D4458F">
      <w:pPr>
        <w:pStyle w:val="BodyText"/>
        <w:numPr>
          <w:ilvl w:val="0"/>
          <w:numId w:val="30"/>
        </w:numPr>
        <w:rPr>
          <w:b/>
          <w:bCs/>
        </w:rPr>
      </w:pPr>
      <w:r w:rsidRPr="004953AB">
        <w:rPr>
          <w:b/>
          <w:bCs/>
        </w:rPr>
        <w:t>Don’t know</w:t>
      </w:r>
    </w:p>
    <w:p w14:paraId="786D003A" w14:textId="77777777" w:rsidR="008A5A39" w:rsidRPr="004953AB" w:rsidRDefault="008A5A39" w:rsidP="004953AB">
      <w:pPr>
        <w:pStyle w:val="BodyText"/>
        <w:ind w:firstLine="720"/>
        <w:rPr>
          <w:b/>
          <w:bCs/>
        </w:rPr>
      </w:pPr>
      <w:r w:rsidRPr="004953AB">
        <w:rPr>
          <w:b/>
          <w:bCs/>
        </w:rPr>
        <w:t>Please explain your answer.</w:t>
      </w:r>
    </w:p>
    <w:p w14:paraId="72087A5C" w14:textId="3C1D22DF" w:rsidR="00442F72" w:rsidRDefault="00442F72" w:rsidP="004953AB">
      <w:pPr>
        <w:pStyle w:val="BodyText"/>
        <w:ind w:left="720"/>
      </w:pPr>
      <w:r>
        <w:t>Agree</w:t>
      </w:r>
    </w:p>
    <w:p w14:paraId="08AEBC11" w14:textId="5F188F62" w:rsidR="008A5A39" w:rsidRPr="004953AB" w:rsidRDefault="004953AB" w:rsidP="004953AB">
      <w:pPr>
        <w:pStyle w:val="BodyText"/>
        <w:ind w:left="720"/>
      </w:pPr>
      <w:r w:rsidRPr="004953AB">
        <w:t>We a</w:t>
      </w:r>
      <w:r w:rsidR="008A5A39" w:rsidRPr="004953AB">
        <w:t>gree in principle as it is one simple calculation.  However, the reference in this question to 12.07% being used to mak</w:t>
      </w:r>
      <w:r>
        <w:t>e</w:t>
      </w:r>
      <w:r w:rsidR="008A5A39" w:rsidRPr="004953AB">
        <w:t xml:space="preserve"> it easier to calculate both holiday entitlement </w:t>
      </w:r>
      <w:r w:rsidR="008A5A39" w:rsidRPr="004953AB">
        <w:rPr>
          <w:i/>
          <w:iCs/>
        </w:rPr>
        <w:t xml:space="preserve">and </w:t>
      </w:r>
      <w:r w:rsidR="008A5A39" w:rsidRPr="004953AB">
        <w:t>holiday pay has the potential to cause for confusion for employers.  The reference to both holiday pay and holiday entitlement means it is likely to be interpreted by employers who use agency workers</w:t>
      </w:r>
      <w:r>
        <w:t xml:space="preserve"> to mean</w:t>
      </w:r>
      <w:r w:rsidR="008A5A39" w:rsidRPr="004953AB">
        <w:t xml:space="preserve"> that they can also use the 12.07% method to calculate holiday pay</w:t>
      </w:r>
      <w:r w:rsidR="00442F72">
        <w:t>.  We understand that this is not the intention of this consultation and that instead</w:t>
      </w:r>
      <w:r w:rsidR="008A5A39" w:rsidRPr="004953AB">
        <w:t xml:space="preserve"> the averaging provisions of a week’s pay as set out in sections 221, 222, 223 and 224 of the E</w:t>
      </w:r>
      <w:r w:rsidR="00F03750">
        <w:t xml:space="preserve">mployment </w:t>
      </w:r>
      <w:r w:rsidR="008A5A39" w:rsidRPr="004953AB">
        <w:t>R</w:t>
      </w:r>
      <w:r w:rsidR="00F03750">
        <w:t xml:space="preserve">ights </w:t>
      </w:r>
      <w:r w:rsidR="008A5A39" w:rsidRPr="004953AB">
        <w:t>A</w:t>
      </w:r>
      <w:r w:rsidR="00F03750">
        <w:t>ct 1996</w:t>
      </w:r>
      <w:r w:rsidR="008A5A39" w:rsidRPr="004953AB">
        <w:t xml:space="preserve"> </w:t>
      </w:r>
      <w:r w:rsidR="00442F72">
        <w:t>are</w:t>
      </w:r>
      <w:r w:rsidR="008A5A39" w:rsidRPr="004953AB">
        <w:t xml:space="preserve"> stil</w:t>
      </w:r>
      <w:r w:rsidR="00442F72">
        <w:t>l proposed</w:t>
      </w:r>
      <w:r w:rsidR="008A5A39" w:rsidRPr="004953AB">
        <w:t xml:space="preserve"> be used for the purposes of calculating holiday pay.</w:t>
      </w:r>
      <w:r w:rsidR="00442F72">
        <w:t xml:space="preserve">  (We have, however, set out above our comment son simplifying the calculation of holiday pay and these comments would be equally applicable to agency workers.)</w:t>
      </w:r>
      <w:r w:rsidR="008A5A39" w:rsidRPr="004953AB">
        <w:t xml:space="preserve">   </w:t>
      </w:r>
    </w:p>
    <w:p w14:paraId="48B6DAF6" w14:textId="5F8B9F60" w:rsidR="008A5A39" w:rsidRPr="00F03750" w:rsidRDefault="008A5A39" w:rsidP="00D4458F">
      <w:pPr>
        <w:pStyle w:val="BodyText"/>
        <w:numPr>
          <w:ilvl w:val="0"/>
          <w:numId w:val="24"/>
        </w:numPr>
        <w:rPr>
          <w:b/>
          <w:bCs/>
        </w:rPr>
      </w:pPr>
      <w:r w:rsidRPr="00F03750">
        <w:rPr>
          <w:b/>
          <w:bCs/>
        </w:rPr>
        <w:t>Do you have any further comments about calculating holiday entitlement for agency workers?</w:t>
      </w:r>
    </w:p>
    <w:p w14:paraId="29FAE90F" w14:textId="77777777" w:rsidR="008A5A39" w:rsidRPr="00F03750" w:rsidRDefault="008A5A39" w:rsidP="00F03750">
      <w:pPr>
        <w:pStyle w:val="BodyText"/>
        <w:ind w:firstLine="720"/>
        <w:rPr>
          <w:b/>
          <w:bCs/>
        </w:rPr>
      </w:pPr>
      <w:r w:rsidRPr="00F03750">
        <w:rPr>
          <w:b/>
          <w:bCs/>
        </w:rPr>
        <w:t>Please explain your answer</w:t>
      </w:r>
    </w:p>
    <w:p w14:paraId="19CBA830" w14:textId="7322239B" w:rsidR="008A5A39" w:rsidRPr="00F03750" w:rsidRDefault="00F03750" w:rsidP="00F03750">
      <w:pPr>
        <w:pStyle w:val="BodyText"/>
        <w:ind w:firstLine="720"/>
      </w:pPr>
      <w:r w:rsidRPr="00F03750">
        <w:t>[</w:t>
      </w:r>
      <w:r w:rsidR="008A5A39" w:rsidRPr="00F03750">
        <w:t>No additional comments</w:t>
      </w:r>
      <w:r w:rsidRPr="00F03750">
        <w:t xml:space="preserve"> to make</w:t>
      </w:r>
      <w:r w:rsidR="008A5A39" w:rsidRPr="00F03750">
        <w:t>.</w:t>
      </w:r>
      <w:r w:rsidRPr="00F03750">
        <w:t>]</w:t>
      </w:r>
    </w:p>
    <w:p w14:paraId="7010E3A7" w14:textId="77777777" w:rsidR="009C7741" w:rsidRPr="009C7741" w:rsidRDefault="009C7741" w:rsidP="00DF5E5A">
      <w:pPr>
        <w:pStyle w:val="BodyText"/>
      </w:pPr>
    </w:p>
    <w:sectPr w:rsidR="009C7741" w:rsidRPr="009C7741" w:rsidSect="00C36C7A">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6" w:footer="706"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B9D75" w14:textId="77777777" w:rsidR="008A5A39" w:rsidRDefault="008A5A39" w:rsidP="009C155C">
      <w:r>
        <w:separator/>
      </w:r>
    </w:p>
  </w:endnote>
  <w:endnote w:type="continuationSeparator" w:id="0">
    <w:p w14:paraId="16E1ADD6" w14:textId="77777777" w:rsidR="008A5A39" w:rsidRDefault="008A5A39"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d0f0617b-b751-49db-b581-6ee1"/>
  <w:p w14:paraId="0CBBF678" w14:textId="77777777" w:rsidR="00693F6A" w:rsidRDefault="00693F6A">
    <w:pPr>
      <w:pStyle w:val="DocID"/>
    </w:pPr>
    <w:r>
      <w:fldChar w:fldCharType="begin"/>
    </w:r>
    <w:r>
      <w:instrText xml:space="preserve">  DOCPROPERTY "CUS_DocIDChunk0" </w:instrText>
    </w:r>
    <w:r>
      <w:fldChar w:fldCharType="separate"/>
    </w:r>
    <w:r>
      <w:rPr>
        <w:noProof/>
      </w:rPr>
      <w:t>LEGAL\60539388v1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116c2504-fec6-4130-9351-5f37"/>
  <w:p w14:paraId="11926CE3" w14:textId="77777777" w:rsidR="00693F6A" w:rsidRDefault="00693F6A">
    <w:pPr>
      <w:pStyle w:val="DocID"/>
    </w:pPr>
    <w:r>
      <w:fldChar w:fldCharType="begin"/>
    </w:r>
    <w:r>
      <w:instrText xml:space="preserve">  DOCPROPERTY "CUS_DocIDChunk0" </w:instrText>
    </w:r>
    <w:r>
      <w:fldChar w:fldCharType="separate"/>
    </w:r>
    <w:r>
      <w:rPr>
        <w:noProof/>
      </w:rPr>
      <w:t>LEGAL\60539388v1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6A47" w14:textId="77777777" w:rsidR="00693F6A" w:rsidRPr="00203E93" w:rsidRDefault="00693F6A" w:rsidP="00203E93">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Pr>
        <w:color w:val="000000"/>
        <w:sz w:val="20"/>
      </w:rPr>
      <w:t xml:space="preserve"> </w:t>
    </w:r>
    <w:r>
      <w:rPr>
        <w:color w:val="000000"/>
        <w:sz w:val="20"/>
      </w:rPr>
      <w:fldChar w:fldCharType="end"/>
    </w:r>
  </w:p>
  <w:bookmarkStart w:id="3" w:name="_iDocIDField9d5a5f5f-159c-4187-bf01-64b5"/>
  <w:p w14:paraId="4772E6AE" w14:textId="77777777" w:rsidR="00693F6A" w:rsidRDefault="00693F6A">
    <w:pPr>
      <w:pStyle w:val="DocID"/>
    </w:pPr>
    <w:r>
      <w:fldChar w:fldCharType="begin"/>
    </w:r>
    <w:r>
      <w:instrText xml:space="preserve">  DOCPROPERTY "CUS_DocIDChunk0" </w:instrText>
    </w:r>
    <w:r>
      <w:fldChar w:fldCharType="separate"/>
    </w:r>
    <w:r>
      <w:rPr>
        <w:noProof/>
      </w:rPr>
      <w:t>LEGAL\60539388v1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63DF" w14:textId="77777777" w:rsidR="008A5A39" w:rsidRDefault="008A5A39" w:rsidP="009C155C">
      <w:r>
        <w:separator/>
      </w:r>
    </w:p>
  </w:footnote>
  <w:footnote w:type="continuationSeparator" w:id="0">
    <w:p w14:paraId="365E7BE8" w14:textId="77777777" w:rsidR="008A5A39" w:rsidRDefault="008A5A39"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1FA3" w14:textId="77777777" w:rsidR="00DF5E5A" w:rsidRDefault="00DF5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0CC2" w14:textId="77777777" w:rsidR="00DF5E5A" w:rsidRDefault="00DF5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D28D" w14:textId="77777777" w:rsidR="00DF5E5A" w:rsidRDefault="00DF5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AD2"/>
    <w:multiLevelType w:val="hybridMultilevel"/>
    <w:tmpl w:val="8E1C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D4E"/>
    <w:multiLevelType w:val="multilevel"/>
    <w:tmpl w:val="2FCAB194"/>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pStyle w:val="Bullet4"/>
      <w:lvlText w:val=""/>
      <w:lvlJc w:val="left"/>
      <w:pPr>
        <w:tabs>
          <w:tab w:val="num" w:pos="1418"/>
        </w:tabs>
        <w:ind w:left="1418" w:hanging="709"/>
      </w:pPr>
      <w:rPr>
        <w:rFonts w:ascii="Symbol" w:hAnsi="Symbol" w:hint="default"/>
        <w:color w:val="auto"/>
      </w:rPr>
    </w:lvl>
    <w:lvl w:ilvl="4">
      <w:start w:val="1"/>
      <w:numFmt w:val="bullet"/>
      <w:pStyle w:val="Bullet5"/>
      <w:lvlText w:val=""/>
      <w:lvlJc w:val="left"/>
      <w:pPr>
        <w:tabs>
          <w:tab w:val="num" w:pos="1418"/>
        </w:tabs>
        <w:ind w:left="1418" w:hanging="709"/>
      </w:pPr>
      <w:rPr>
        <w:rFonts w:ascii="Symbol" w:hAnsi="Symbol" w:hint="default"/>
        <w:color w:val="auto"/>
      </w:rPr>
    </w:lvl>
    <w:lvl w:ilvl="5">
      <w:start w:val="1"/>
      <w:numFmt w:val="none"/>
      <w:lvlRestart w:val="0"/>
      <w:pStyle w:val="Bullet6"/>
      <w:suff w:val="nothing"/>
      <w:lvlText w:val=""/>
      <w:lvlJc w:val="left"/>
      <w:pPr>
        <w:ind w:left="0" w:firstLine="0"/>
      </w:pPr>
      <w:rPr>
        <w:rFonts w:hint="default"/>
      </w:rPr>
    </w:lvl>
    <w:lvl w:ilvl="6">
      <w:start w:val="1"/>
      <w:numFmt w:val="none"/>
      <w:lvlRestart w:val="0"/>
      <w:pStyle w:val="Bullet7"/>
      <w:suff w:val="nothing"/>
      <w:lvlText w:val=""/>
      <w:lvlJc w:val="left"/>
      <w:pPr>
        <w:ind w:left="0" w:firstLine="0"/>
      </w:pPr>
      <w:rPr>
        <w:rFonts w:hint="default"/>
      </w:rPr>
    </w:lvl>
    <w:lvl w:ilvl="7">
      <w:start w:val="1"/>
      <w:numFmt w:val="none"/>
      <w:lvlRestart w:val="0"/>
      <w:pStyle w:val="Bullet8"/>
      <w:suff w:val="nothing"/>
      <w:lvlText w:val=""/>
      <w:lvlJc w:val="left"/>
      <w:pPr>
        <w:ind w:left="0" w:firstLine="0"/>
      </w:pPr>
      <w:rPr>
        <w:rFonts w:hint="default"/>
      </w:rPr>
    </w:lvl>
    <w:lvl w:ilvl="8">
      <w:start w:val="1"/>
      <w:numFmt w:val="none"/>
      <w:lvlRestart w:val="0"/>
      <w:pStyle w:val="Bullet9"/>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F2CC131C"/>
    <w:styleLink w:val="Legal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17"/>
        </w:tabs>
        <w:ind w:left="2517" w:hanging="1077"/>
      </w:pPr>
      <w:rPr>
        <w:rFonts w:hint="default"/>
      </w:rPr>
    </w:lvl>
    <w:lvl w:ilvl="3">
      <w:start w:val="1"/>
      <w:numFmt w:val="decimal"/>
      <w:lvlText w:val="%1.%2.%3.%4"/>
      <w:lvlJc w:val="left"/>
      <w:pPr>
        <w:tabs>
          <w:tab w:val="num" w:pos="3958"/>
        </w:tabs>
        <w:ind w:left="3958" w:hanging="1441"/>
      </w:pPr>
      <w:rPr>
        <w:rFonts w:hint="default"/>
      </w:rPr>
    </w:lvl>
    <w:lvl w:ilvl="4">
      <w:start w:val="1"/>
      <w:numFmt w:val="decimal"/>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7C7266"/>
    <w:multiLevelType w:val="hybridMultilevel"/>
    <w:tmpl w:val="F2F0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B03E2"/>
    <w:multiLevelType w:val="hybridMultilevel"/>
    <w:tmpl w:val="58CA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B03F3"/>
    <w:multiLevelType w:val="hybridMultilevel"/>
    <w:tmpl w:val="407A1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E539EA"/>
    <w:multiLevelType w:val="multilevel"/>
    <w:tmpl w:val="AA0AEF9A"/>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pStyle w:val="HeadingLevel6"/>
      <w:lvlText w:val=""/>
      <w:lvlJc w:val="left"/>
      <w:pPr>
        <w:ind w:left="0" w:firstLine="0"/>
      </w:pPr>
      <w:rPr>
        <w:rFonts w:hint="default"/>
      </w:rPr>
    </w:lvl>
    <w:lvl w:ilvl="6">
      <w:start w:val="1"/>
      <w:numFmt w:val="none"/>
      <w:lvlRestart w:val="0"/>
      <w:pStyle w:val="HeadingLevel7"/>
      <w:lvlText w:val=""/>
      <w:lvlJc w:val="left"/>
      <w:pPr>
        <w:ind w:left="0" w:firstLine="0"/>
      </w:pPr>
      <w:rPr>
        <w:rFonts w:hint="default"/>
      </w:rPr>
    </w:lvl>
    <w:lvl w:ilvl="7">
      <w:start w:val="1"/>
      <w:numFmt w:val="none"/>
      <w:lvlRestart w:val="0"/>
      <w:pStyle w:val="HeadingLevel8"/>
      <w:lvlText w:val=""/>
      <w:lvlJc w:val="left"/>
      <w:pPr>
        <w:ind w:left="0" w:firstLine="0"/>
      </w:pPr>
      <w:rPr>
        <w:rFonts w:hint="default"/>
      </w:rPr>
    </w:lvl>
    <w:lvl w:ilvl="8">
      <w:start w:val="1"/>
      <w:numFmt w:val="none"/>
      <w:lvlRestart w:val="0"/>
      <w:pStyle w:val="HeadingLevel9"/>
      <w:lvlText w:val=""/>
      <w:lvlJc w:val="left"/>
      <w:pPr>
        <w:ind w:left="0" w:firstLine="0"/>
      </w:pPr>
      <w:rPr>
        <w:rFonts w:hint="default"/>
      </w:rPr>
    </w:lvl>
  </w:abstractNum>
  <w:abstractNum w:abstractNumId="8" w15:restartNumberingAfterBreak="0">
    <w:nsid w:val="195F03F1"/>
    <w:multiLevelType w:val="multilevel"/>
    <w:tmpl w:val="4358DA6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pStyle w:val="NumberLevel6"/>
      <w:lvlText w:val=""/>
      <w:lvlJc w:val="left"/>
      <w:pPr>
        <w:ind w:left="0" w:firstLine="0"/>
      </w:pPr>
      <w:rPr>
        <w:rFonts w:hint="default"/>
      </w:rPr>
    </w:lvl>
    <w:lvl w:ilvl="6">
      <w:start w:val="1"/>
      <w:numFmt w:val="none"/>
      <w:lvlRestart w:val="0"/>
      <w:pStyle w:val="NumberLevel7"/>
      <w:lvlText w:val=""/>
      <w:lvlJc w:val="left"/>
      <w:pPr>
        <w:ind w:left="0" w:firstLine="0"/>
      </w:pPr>
      <w:rPr>
        <w:rFonts w:hint="default"/>
      </w:rPr>
    </w:lvl>
    <w:lvl w:ilvl="7">
      <w:start w:val="1"/>
      <w:numFmt w:val="none"/>
      <w:lvlRestart w:val="0"/>
      <w:pStyle w:val="NumberLevel8"/>
      <w:lvlText w:val=""/>
      <w:lvlJc w:val="left"/>
      <w:pPr>
        <w:ind w:left="0" w:firstLine="0"/>
      </w:pPr>
      <w:rPr>
        <w:rFonts w:hint="default"/>
      </w:rPr>
    </w:lvl>
    <w:lvl w:ilvl="8">
      <w:start w:val="1"/>
      <w:numFmt w:val="none"/>
      <w:lvlRestart w:val="0"/>
      <w:pStyle w:val="NumberLevel9"/>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DA42B97"/>
    <w:multiLevelType w:val="hybridMultilevel"/>
    <w:tmpl w:val="102C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26ECE"/>
    <w:multiLevelType w:val="hybridMultilevel"/>
    <w:tmpl w:val="5DEA4FC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C7A45EE"/>
    <w:multiLevelType w:val="hybridMultilevel"/>
    <w:tmpl w:val="0E4C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57550"/>
    <w:multiLevelType w:val="hybridMultilevel"/>
    <w:tmpl w:val="C0CA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81E30"/>
    <w:multiLevelType w:val="hybridMultilevel"/>
    <w:tmpl w:val="BF30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20340"/>
    <w:multiLevelType w:val="hybridMultilevel"/>
    <w:tmpl w:val="D316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E32A3"/>
    <w:multiLevelType w:val="multilevel"/>
    <w:tmpl w:val="6B48163A"/>
    <w:styleLink w:val="ScheduleNumbering"/>
    <w:lvl w:ilvl="0">
      <w:start w:val="1"/>
      <w:numFmt w:val="decimal"/>
      <w:pStyle w:val="Schedule1"/>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pStyle w:val="Sch7Number"/>
      <w:lvlText w:val=""/>
      <w:lvlJc w:val="left"/>
      <w:pPr>
        <w:ind w:left="0" w:firstLine="0"/>
      </w:pPr>
      <w:rPr>
        <w:rFonts w:hint="default"/>
      </w:rPr>
    </w:lvl>
    <w:lvl w:ilvl="7">
      <w:start w:val="1"/>
      <w:numFmt w:val="none"/>
      <w:lvlRestart w:val="0"/>
      <w:pStyle w:val="Sch8Number"/>
      <w:lvlText w:val=""/>
      <w:lvlJc w:val="left"/>
      <w:pPr>
        <w:ind w:left="0" w:firstLine="2126"/>
      </w:pPr>
      <w:rPr>
        <w:rFonts w:hint="default"/>
      </w:rPr>
    </w:lvl>
    <w:lvl w:ilvl="8">
      <w:start w:val="1"/>
      <w:numFmt w:val="none"/>
      <w:lvlRestart w:val="0"/>
      <w:pStyle w:val="Sch9Number"/>
      <w:lvlText w:val=""/>
      <w:lvlJc w:val="left"/>
      <w:pPr>
        <w:ind w:left="3544" w:hanging="3544"/>
      </w:pPr>
      <w:rPr>
        <w:rFonts w:hint="default"/>
      </w:rPr>
    </w:lvl>
  </w:abstractNum>
  <w:abstractNum w:abstractNumId="19" w15:restartNumberingAfterBreak="0">
    <w:nsid w:val="55527472"/>
    <w:multiLevelType w:val="hybridMultilevel"/>
    <w:tmpl w:val="3A5A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C1638"/>
    <w:multiLevelType w:val="hybridMultilevel"/>
    <w:tmpl w:val="23F00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AC58F4"/>
    <w:multiLevelType w:val="hybridMultilevel"/>
    <w:tmpl w:val="8966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91D0D"/>
    <w:multiLevelType w:val="hybridMultilevel"/>
    <w:tmpl w:val="8498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D26B2"/>
    <w:multiLevelType w:val="hybridMultilevel"/>
    <w:tmpl w:val="4DDE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41A65"/>
    <w:multiLevelType w:val="hybridMultilevel"/>
    <w:tmpl w:val="8E3C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066ED"/>
    <w:multiLevelType w:val="hybridMultilevel"/>
    <w:tmpl w:val="C7A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11768"/>
    <w:multiLevelType w:val="hybridMultilevel"/>
    <w:tmpl w:val="5BCE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D411C"/>
    <w:multiLevelType w:val="hybridMultilevel"/>
    <w:tmpl w:val="3E664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C87673"/>
    <w:multiLevelType w:val="hybridMultilevel"/>
    <w:tmpl w:val="D534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BA0C87"/>
    <w:multiLevelType w:val="hybridMultilevel"/>
    <w:tmpl w:val="8422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8"/>
  </w:num>
  <w:num w:numId="5">
    <w:abstractNumId w:val="2"/>
  </w:num>
  <w:num w:numId="6">
    <w:abstractNumId w:val="10"/>
  </w:num>
  <w:num w:numId="7">
    <w:abstractNumId w:val="9"/>
  </w:num>
  <w:num w:numId="8">
    <w:abstractNumId w:val="3"/>
  </w:num>
  <w:num w:numId="9">
    <w:abstractNumId w:val="13"/>
  </w:num>
  <w:num w:numId="10">
    <w:abstractNumId w:val="6"/>
  </w:num>
  <w:num w:numId="11">
    <w:abstractNumId w:val="20"/>
  </w:num>
  <w:num w:numId="12">
    <w:abstractNumId w:val="25"/>
  </w:num>
  <w:num w:numId="13">
    <w:abstractNumId w:val="17"/>
  </w:num>
  <w:num w:numId="14">
    <w:abstractNumId w:val="16"/>
  </w:num>
  <w:num w:numId="15">
    <w:abstractNumId w:val="22"/>
  </w:num>
  <w:num w:numId="16">
    <w:abstractNumId w:val="27"/>
  </w:num>
  <w:num w:numId="17">
    <w:abstractNumId w:val="28"/>
  </w:num>
  <w:num w:numId="18">
    <w:abstractNumId w:val="23"/>
  </w:num>
  <w:num w:numId="19">
    <w:abstractNumId w:val="14"/>
  </w:num>
  <w:num w:numId="20">
    <w:abstractNumId w:val="26"/>
  </w:num>
  <w:num w:numId="21">
    <w:abstractNumId w:val="21"/>
  </w:num>
  <w:num w:numId="22">
    <w:abstractNumId w:val="29"/>
  </w:num>
  <w:num w:numId="23">
    <w:abstractNumId w:val="11"/>
  </w:num>
  <w:num w:numId="24">
    <w:abstractNumId w:val="12"/>
  </w:num>
  <w:num w:numId="25">
    <w:abstractNumId w:val="15"/>
  </w:num>
  <w:num w:numId="26">
    <w:abstractNumId w:val="0"/>
  </w:num>
  <w:num w:numId="27">
    <w:abstractNumId w:val="5"/>
  </w:num>
  <w:num w:numId="28">
    <w:abstractNumId w:val="4"/>
  </w:num>
  <w:num w:numId="29">
    <w:abstractNumId w:val="24"/>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39"/>
    <w:rsid w:val="000144E4"/>
    <w:rsid w:val="00016858"/>
    <w:rsid w:val="00025E10"/>
    <w:rsid w:val="0003375D"/>
    <w:rsid w:val="000457A6"/>
    <w:rsid w:val="00071DE8"/>
    <w:rsid w:val="000A18C5"/>
    <w:rsid w:val="000A2D2C"/>
    <w:rsid w:val="000C0FCE"/>
    <w:rsid w:val="000E5353"/>
    <w:rsid w:val="00115547"/>
    <w:rsid w:val="0012646C"/>
    <w:rsid w:val="00132E9E"/>
    <w:rsid w:val="00134CBC"/>
    <w:rsid w:val="00155CCE"/>
    <w:rsid w:val="00180850"/>
    <w:rsid w:val="001A4DCE"/>
    <w:rsid w:val="001B5850"/>
    <w:rsid w:val="001D611C"/>
    <w:rsid w:val="001F6D00"/>
    <w:rsid w:val="001F7210"/>
    <w:rsid w:val="0020068E"/>
    <w:rsid w:val="00221BE5"/>
    <w:rsid w:val="002221DE"/>
    <w:rsid w:val="002240D0"/>
    <w:rsid w:val="00230080"/>
    <w:rsid w:val="00262919"/>
    <w:rsid w:val="00266ACA"/>
    <w:rsid w:val="002C496C"/>
    <w:rsid w:val="002D5B30"/>
    <w:rsid w:val="002F549D"/>
    <w:rsid w:val="00327B75"/>
    <w:rsid w:val="00347155"/>
    <w:rsid w:val="00357625"/>
    <w:rsid w:val="00360E99"/>
    <w:rsid w:val="00366C10"/>
    <w:rsid w:val="00367794"/>
    <w:rsid w:val="00371E7C"/>
    <w:rsid w:val="00394471"/>
    <w:rsid w:val="003B571A"/>
    <w:rsid w:val="003E124C"/>
    <w:rsid w:val="003E79C3"/>
    <w:rsid w:val="004228EA"/>
    <w:rsid w:val="00442F72"/>
    <w:rsid w:val="004446F2"/>
    <w:rsid w:val="004551CB"/>
    <w:rsid w:val="00457D3C"/>
    <w:rsid w:val="00465F15"/>
    <w:rsid w:val="00467C72"/>
    <w:rsid w:val="004738F4"/>
    <w:rsid w:val="0048672D"/>
    <w:rsid w:val="004953AB"/>
    <w:rsid w:val="004B2924"/>
    <w:rsid w:val="004C64E4"/>
    <w:rsid w:val="004D2462"/>
    <w:rsid w:val="004D4985"/>
    <w:rsid w:val="004D6442"/>
    <w:rsid w:val="004E2A95"/>
    <w:rsid w:val="004F2A2F"/>
    <w:rsid w:val="00502125"/>
    <w:rsid w:val="00503025"/>
    <w:rsid w:val="005416DB"/>
    <w:rsid w:val="00553EAE"/>
    <w:rsid w:val="0056569E"/>
    <w:rsid w:val="00590C74"/>
    <w:rsid w:val="00595150"/>
    <w:rsid w:val="00595BAE"/>
    <w:rsid w:val="005A0E8A"/>
    <w:rsid w:val="005B30FE"/>
    <w:rsid w:val="005B7F96"/>
    <w:rsid w:val="005C3672"/>
    <w:rsid w:val="005C3C59"/>
    <w:rsid w:val="00623CA6"/>
    <w:rsid w:val="00642C6A"/>
    <w:rsid w:val="006631B9"/>
    <w:rsid w:val="00664E6B"/>
    <w:rsid w:val="00681105"/>
    <w:rsid w:val="00691621"/>
    <w:rsid w:val="006919F6"/>
    <w:rsid w:val="00693F6A"/>
    <w:rsid w:val="006A17F4"/>
    <w:rsid w:val="006D1F13"/>
    <w:rsid w:val="007031D5"/>
    <w:rsid w:val="00746323"/>
    <w:rsid w:val="0076067B"/>
    <w:rsid w:val="007974D3"/>
    <w:rsid w:val="007A517E"/>
    <w:rsid w:val="007B740F"/>
    <w:rsid w:val="00820AE8"/>
    <w:rsid w:val="0082173F"/>
    <w:rsid w:val="008325EF"/>
    <w:rsid w:val="00835E8F"/>
    <w:rsid w:val="008A5A39"/>
    <w:rsid w:val="008D30C9"/>
    <w:rsid w:val="008F2833"/>
    <w:rsid w:val="008F3AA3"/>
    <w:rsid w:val="008F6699"/>
    <w:rsid w:val="00900C77"/>
    <w:rsid w:val="00906DAA"/>
    <w:rsid w:val="00914405"/>
    <w:rsid w:val="00914499"/>
    <w:rsid w:val="009351B1"/>
    <w:rsid w:val="009459DC"/>
    <w:rsid w:val="00953D1B"/>
    <w:rsid w:val="00954379"/>
    <w:rsid w:val="009839C0"/>
    <w:rsid w:val="00990DCA"/>
    <w:rsid w:val="00996C8D"/>
    <w:rsid w:val="009A35C7"/>
    <w:rsid w:val="009A65B4"/>
    <w:rsid w:val="009B523D"/>
    <w:rsid w:val="009C02C1"/>
    <w:rsid w:val="009C155C"/>
    <w:rsid w:val="009C1E29"/>
    <w:rsid w:val="009C2B2B"/>
    <w:rsid w:val="009C7741"/>
    <w:rsid w:val="009D2D38"/>
    <w:rsid w:val="009E3539"/>
    <w:rsid w:val="009F625C"/>
    <w:rsid w:val="00A14CF1"/>
    <w:rsid w:val="00A67119"/>
    <w:rsid w:val="00A87DEF"/>
    <w:rsid w:val="00A9157E"/>
    <w:rsid w:val="00A96E1B"/>
    <w:rsid w:val="00AA56DC"/>
    <w:rsid w:val="00AF019D"/>
    <w:rsid w:val="00B00CEC"/>
    <w:rsid w:val="00B00D0D"/>
    <w:rsid w:val="00B04B88"/>
    <w:rsid w:val="00B5686D"/>
    <w:rsid w:val="00B66AD9"/>
    <w:rsid w:val="00BB0BEB"/>
    <w:rsid w:val="00BD5F3E"/>
    <w:rsid w:val="00BE7EEF"/>
    <w:rsid w:val="00BF1F29"/>
    <w:rsid w:val="00C14FEF"/>
    <w:rsid w:val="00C25C68"/>
    <w:rsid w:val="00C30C7F"/>
    <w:rsid w:val="00C36C7A"/>
    <w:rsid w:val="00C40C1A"/>
    <w:rsid w:val="00C4206C"/>
    <w:rsid w:val="00C74702"/>
    <w:rsid w:val="00CA21B3"/>
    <w:rsid w:val="00CC398D"/>
    <w:rsid w:val="00CE5720"/>
    <w:rsid w:val="00CE6C25"/>
    <w:rsid w:val="00D057A7"/>
    <w:rsid w:val="00D13497"/>
    <w:rsid w:val="00D17A8C"/>
    <w:rsid w:val="00D25F32"/>
    <w:rsid w:val="00D4458F"/>
    <w:rsid w:val="00D51EA6"/>
    <w:rsid w:val="00DA005E"/>
    <w:rsid w:val="00DA27AC"/>
    <w:rsid w:val="00DB0719"/>
    <w:rsid w:val="00DD7C1F"/>
    <w:rsid w:val="00DE2C68"/>
    <w:rsid w:val="00DF5E5A"/>
    <w:rsid w:val="00E03568"/>
    <w:rsid w:val="00E1301E"/>
    <w:rsid w:val="00E55891"/>
    <w:rsid w:val="00E9627E"/>
    <w:rsid w:val="00EA4ECA"/>
    <w:rsid w:val="00EB445C"/>
    <w:rsid w:val="00ED6049"/>
    <w:rsid w:val="00ED6DB3"/>
    <w:rsid w:val="00EE1EE8"/>
    <w:rsid w:val="00EE7F62"/>
    <w:rsid w:val="00EF2C1C"/>
    <w:rsid w:val="00F03750"/>
    <w:rsid w:val="00F128FB"/>
    <w:rsid w:val="00F85ADB"/>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D227"/>
  <w15:docId w15:val="{4ADC02B0-5E81-46DE-B88D-633FBF29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80" w:qFormat="1"/>
    <w:lsdException w:name="heading 1" w:uiPriority="0" w:qFormat="1"/>
    <w:lsdException w:name="heading 2" w:uiPriority="0"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9" w:qFormat="1"/>
    <w:lsdException w:name="Emphasis" w:uiPriority="8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89" w:qFormat="1"/>
    <w:lsdException w:name="Subtle Reference" w:uiPriority="8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9C02C1"/>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9D2D38"/>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D2D38"/>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D2D38"/>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D2D38"/>
    <w:pPr>
      <w:outlineLvl w:val="3"/>
    </w:pPr>
  </w:style>
  <w:style w:type="paragraph" w:styleId="Heading5">
    <w:name w:val="heading 5"/>
    <w:basedOn w:val="BodyText"/>
    <w:next w:val="BodyText"/>
    <w:link w:val="Heading5Char"/>
    <w:uiPriority w:val="99"/>
    <w:semiHidden/>
    <w:qFormat/>
    <w:rsid w:val="009D2D38"/>
    <w:pPr>
      <w:outlineLvl w:val="4"/>
    </w:pPr>
  </w:style>
  <w:style w:type="paragraph" w:styleId="Heading6">
    <w:name w:val="heading 6"/>
    <w:basedOn w:val="BodyText"/>
    <w:next w:val="BodyText"/>
    <w:link w:val="Heading6Char"/>
    <w:uiPriority w:val="99"/>
    <w:semiHidden/>
    <w:rsid w:val="009D2D38"/>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D2D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9"/>
    <w:semiHidden/>
    <w:qFormat/>
    <w:rsid w:val="009D2D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9"/>
    <w:semiHidden/>
    <w:qFormat/>
    <w:rsid w:val="009D2D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9D2D38"/>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9D2D38"/>
    <w:pPr>
      <w:spacing w:after="240"/>
    </w:pPr>
  </w:style>
  <w:style w:type="character" w:customStyle="1" w:styleId="BodyTextChar">
    <w:name w:val="Body Text Char"/>
    <w:basedOn w:val="DefaultParagraphFont"/>
    <w:link w:val="BodyText"/>
    <w:uiPriority w:val="1"/>
    <w:rsid w:val="009D2D38"/>
    <w:rPr>
      <w:rFonts w:ascii="Trebuchet MS" w:hAnsi="Trebuchet MS"/>
      <w:sz w:val="22"/>
    </w:rPr>
  </w:style>
  <w:style w:type="paragraph" w:styleId="BodyText2">
    <w:name w:val="Body Text 2"/>
    <w:basedOn w:val="Normal"/>
    <w:link w:val="BodyText2Char"/>
    <w:uiPriority w:val="3"/>
    <w:qFormat/>
    <w:rsid w:val="009D2D38"/>
    <w:pPr>
      <w:spacing w:after="240"/>
      <w:ind w:left="1440"/>
    </w:pPr>
  </w:style>
  <w:style w:type="character" w:customStyle="1" w:styleId="BodyText2Char">
    <w:name w:val="Body Text 2 Char"/>
    <w:basedOn w:val="DefaultParagraphFont"/>
    <w:link w:val="BodyText2"/>
    <w:uiPriority w:val="3"/>
    <w:rsid w:val="009D2D38"/>
    <w:rPr>
      <w:rFonts w:ascii="Trebuchet MS" w:hAnsi="Trebuchet MS"/>
      <w:sz w:val="22"/>
    </w:rPr>
  </w:style>
  <w:style w:type="paragraph" w:styleId="BodyText3">
    <w:name w:val="Body Text 3"/>
    <w:basedOn w:val="Normal"/>
    <w:link w:val="BodyText3Char"/>
    <w:uiPriority w:val="3"/>
    <w:qFormat/>
    <w:rsid w:val="009D2D38"/>
    <w:pPr>
      <w:spacing w:after="240"/>
      <w:ind w:left="2517"/>
    </w:pPr>
    <w:rPr>
      <w:szCs w:val="16"/>
    </w:rPr>
  </w:style>
  <w:style w:type="character" w:customStyle="1" w:styleId="BodyText3Char">
    <w:name w:val="Body Text 3 Char"/>
    <w:basedOn w:val="DefaultParagraphFont"/>
    <w:link w:val="BodyText3"/>
    <w:uiPriority w:val="3"/>
    <w:rsid w:val="009D2D38"/>
    <w:rPr>
      <w:rFonts w:ascii="Trebuchet MS" w:hAnsi="Trebuchet MS"/>
      <w:sz w:val="22"/>
      <w:szCs w:val="16"/>
    </w:rPr>
  </w:style>
  <w:style w:type="numbering" w:customStyle="1" w:styleId="PartiesNumbering">
    <w:name w:val="Parties Numbering"/>
    <w:uiPriority w:val="99"/>
    <w:rsid w:val="009D2D38"/>
    <w:pPr>
      <w:numPr>
        <w:numId w:val="7"/>
      </w:numPr>
    </w:pPr>
  </w:style>
  <w:style w:type="paragraph" w:customStyle="1" w:styleId="CoverPartyName">
    <w:name w:val="Cover Party Name"/>
    <w:basedOn w:val="Normal"/>
    <w:uiPriority w:val="33"/>
    <w:qFormat/>
    <w:rsid w:val="009D2D38"/>
    <w:pPr>
      <w:numPr>
        <w:numId w:val="9"/>
      </w:numPr>
      <w:spacing w:after="240"/>
    </w:pPr>
    <w:rPr>
      <w:b/>
      <w:bCs/>
      <w:sz w:val="24"/>
      <w:szCs w:val="24"/>
    </w:rPr>
  </w:style>
  <w:style w:type="character" w:customStyle="1" w:styleId="Heading2Char">
    <w:name w:val="Heading 2 Char"/>
    <w:aliases w:val="Subheading Char"/>
    <w:basedOn w:val="DefaultParagraphFont"/>
    <w:link w:val="Heading2"/>
    <w:rsid w:val="009D2D38"/>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9D2D38"/>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9D2D38"/>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9D2D38"/>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9D2D38"/>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9D2D38"/>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9D2D38"/>
    <w:pPr>
      <w:numPr>
        <w:numId w:val="4"/>
      </w:numPr>
      <w:spacing w:after="240"/>
      <w:outlineLvl w:val="0"/>
    </w:pPr>
    <w:rPr>
      <w:rFonts w:cs="Times New Roman"/>
      <w:szCs w:val="22"/>
    </w:rPr>
  </w:style>
  <w:style w:type="paragraph" w:customStyle="1" w:styleId="NumberLevel2">
    <w:name w:val="Number Level 2"/>
    <w:basedOn w:val="Normal"/>
    <w:uiPriority w:val="12"/>
    <w:qFormat/>
    <w:rsid w:val="009D2D38"/>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9D2D38"/>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9D2D38"/>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9D2D38"/>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D2D38"/>
    <w:pPr>
      <w:spacing w:after="240"/>
      <w:ind w:left="720"/>
    </w:pPr>
  </w:style>
  <w:style w:type="character" w:customStyle="1" w:styleId="BodyText1Char">
    <w:name w:val="Body Text 1 Char"/>
    <w:basedOn w:val="DefaultParagraphFont"/>
    <w:link w:val="BodyText1"/>
    <w:uiPriority w:val="2"/>
    <w:rsid w:val="009D2D38"/>
    <w:rPr>
      <w:rFonts w:ascii="Trebuchet MS" w:hAnsi="Trebuchet MS"/>
      <w:sz w:val="22"/>
    </w:rPr>
  </w:style>
  <w:style w:type="paragraph" w:customStyle="1" w:styleId="Bullet1">
    <w:name w:val="Bullet 1"/>
    <w:basedOn w:val="Normal"/>
    <w:uiPriority w:val="29"/>
    <w:qFormat/>
    <w:rsid w:val="009D2D38"/>
    <w:pPr>
      <w:numPr>
        <w:numId w:val="1"/>
      </w:numPr>
      <w:spacing w:after="240"/>
      <w:outlineLvl w:val="0"/>
    </w:pPr>
    <w:rPr>
      <w:rFonts w:cs="Times New Roman"/>
      <w:szCs w:val="22"/>
    </w:rPr>
  </w:style>
  <w:style w:type="paragraph" w:customStyle="1" w:styleId="Bullet2">
    <w:name w:val="Bullet 2"/>
    <w:basedOn w:val="Normal"/>
    <w:uiPriority w:val="29"/>
    <w:qFormat/>
    <w:rsid w:val="009D2D38"/>
    <w:pPr>
      <w:numPr>
        <w:ilvl w:val="1"/>
        <w:numId w:val="1"/>
      </w:numPr>
      <w:spacing w:after="240"/>
      <w:outlineLvl w:val="1"/>
    </w:pPr>
    <w:rPr>
      <w:rFonts w:cs="Times New Roman"/>
      <w:szCs w:val="22"/>
    </w:rPr>
  </w:style>
  <w:style w:type="paragraph" w:customStyle="1" w:styleId="Bullet3">
    <w:name w:val="Bullet 3"/>
    <w:basedOn w:val="Normal"/>
    <w:uiPriority w:val="29"/>
    <w:qFormat/>
    <w:rsid w:val="009D2D38"/>
    <w:pPr>
      <w:numPr>
        <w:ilvl w:val="2"/>
        <w:numId w:val="1"/>
      </w:numPr>
      <w:spacing w:after="240"/>
      <w:outlineLvl w:val="2"/>
    </w:pPr>
    <w:rPr>
      <w:rFonts w:cs="Times New Roman"/>
      <w:szCs w:val="22"/>
    </w:rPr>
  </w:style>
  <w:style w:type="paragraph" w:customStyle="1" w:styleId="BodyText4">
    <w:name w:val="Body Text 4"/>
    <w:basedOn w:val="Normal"/>
    <w:link w:val="BodyText4Char"/>
    <w:uiPriority w:val="3"/>
    <w:qFormat/>
    <w:rsid w:val="009D2D38"/>
    <w:pPr>
      <w:spacing w:after="240"/>
      <w:ind w:left="3238"/>
    </w:pPr>
  </w:style>
  <w:style w:type="character" w:customStyle="1" w:styleId="BodyText4Char">
    <w:name w:val="Body Text 4 Char"/>
    <w:basedOn w:val="DefaultParagraphFont"/>
    <w:link w:val="BodyText4"/>
    <w:uiPriority w:val="3"/>
    <w:rsid w:val="009D2D38"/>
    <w:rPr>
      <w:rFonts w:ascii="Trebuchet MS" w:hAnsi="Trebuchet MS"/>
      <w:sz w:val="22"/>
    </w:rPr>
  </w:style>
  <w:style w:type="paragraph" w:customStyle="1" w:styleId="BodyText5">
    <w:name w:val="Body Text 5"/>
    <w:basedOn w:val="Normal"/>
    <w:link w:val="BodyText5Char"/>
    <w:uiPriority w:val="3"/>
    <w:qFormat/>
    <w:rsid w:val="009D2D38"/>
    <w:pPr>
      <w:spacing w:after="240"/>
      <w:ind w:left="3958"/>
    </w:pPr>
  </w:style>
  <w:style w:type="character" w:customStyle="1" w:styleId="BodyText5Char">
    <w:name w:val="Body Text 5 Char"/>
    <w:basedOn w:val="DefaultParagraphFont"/>
    <w:link w:val="BodyText5"/>
    <w:uiPriority w:val="3"/>
    <w:rsid w:val="009D2D38"/>
    <w:rPr>
      <w:rFonts w:ascii="Trebuchet MS" w:hAnsi="Trebuchet MS"/>
      <w:sz w:val="22"/>
    </w:rPr>
  </w:style>
  <w:style w:type="paragraph" w:customStyle="1" w:styleId="Appendix">
    <w:name w:val="Appendix"/>
    <w:basedOn w:val="Normal"/>
    <w:next w:val="BodyText"/>
    <w:uiPriority w:val="80"/>
    <w:qFormat/>
    <w:rsid w:val="009D2D38"/>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D2D38"/>
    <w:rPr>
      <w:rFonts w:ascii="Tahoma" w:hAnsi="Tahoma" w:cs="Tahoma"/>
      <w:sz w:val="16"/>
      <w:szCs w:val="16"/>
    </w:rPr>
  </w:style>
  <w:style w:type="character" w:customStyle="1" w:styleId="BalloonTextChar">
    <w:name w:val="Balloon Text Char"/>
    <w:basedOn w:val="DefaultParagraphFont"/>
    <w:link w:val="BalloonText"/>
    <w:uiPriority w:val="99"/>
    <w:semiHidden/>
    <w:rsid w:val="009D2D38"/>
    <w:rPr>
      <w:rFonts w:ascii="Tahoma" w:hAnsi="Tahoma" w:cs="Tahoma"/>
      <w:sz w:val="16"/>
      <w:szCs w:val="16"/>
    </w:rPr>
  </w:style>
  <w:style w:type="paragraph" w:customStyle="1" w:styleId="CoverDate">
    <w:name w:val="Cover Date"/>
    <w:basedOn w:val="BodyText"/>
    <w:next w:val="Normal"/>
    <w:uiPriority w:val="32"/>
    <w:qFormat/>
    <w:rsid w:val="009D2D38"/>
    <w:pPr>
      <w:keepNext/>
      <w:spacing w:after="1440"/>
    </w:pPr>
    <w:rPr>
      <w:b/>
      <w:bCs/>
      <w:sz w:val="24"/>
      <w:szCs w:val="28"/>
    </w:rPr>
  </w:style>
  <w:style w:type="paragraph" w:customStyle="1" w:styleId="CoverDocumentTitle">
    <w:name w:val="Cover Document Title"/>
    <w:basedOn w:val="BodyText"/>
    <w:next w:val="CoverText"/>
    <w:uiPriority w:val="31"/>
    <w:qFormat/>
    <w:rsid w:val="009D2D38"/>
    <w:pPr>
      <w:keepNext/>
      <w:spacing w:after="480"/>
      <w:contextualSpacing/>
    </w:pPr>
    <w:rPr>
      <w:b/>
      <w:sz w:val="32"/>
      <w:szCs w:val="36"/>
    </w:rPr>
  </w:style>
  <w:style w:type="numbering" w:customStyle="1" w:styleId="CoversNumbering">
    <w:name w:val="Covers Numbering"/>
    <w:uiPriority w:val="99"/>
    <w:rsid w:val="009D2D38"/>
    <w:pPr>
      <w:numPr>
        <w:numId w:val="9"/>
      </w:numPr>
    </w:pPr>
  </w:style>
  <w:style w:type="paragraph" w:customStyle="1" w:styleId="CoverText">
    <w:name w:val="Cover Text"/>
    <w:basedOn w:val="BodyText"/>
    <w:uiPriority w:val="34"/>
    <w:qFormat/>
    <w:rsid w:val="009D2D38"/>
    <w:rPr>
      <w:sz w:val="24"/>
    </w:rPr>
  </w:style>
  <w:style w:type="numbering" w:customStyle="1" w:styleId="Bullets">
    <w:name w:val="Bullets"/>
    <w:uiPriority w:val="99"/>
    <w:rsid w:val="009D2D38"/>
    <w:pPr>
      <w:numPr>
        <w:numId w:val="1"/>
      </w:numPr>
    </w:pPr>
  </w:style>
  <w:style w:type="character" w:customStyle="1" w:styleId="Heading3Char">
    <w:name w:val="Heading 3 Char"/>
    <w:basedOn w:val="DefaultParagraphFont"/>
    <w:link w:val="Heading3"/>
    <w:uiPriority w:val="99"/>
    <w:semiHidden/>
    <w:rsid w:val="009D2D38"/>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D2D38"/>
    <w:rPr>
      <w:rFonts w:ascii="Trebuchet MS" w:hAnsi="Trebuchet MS"/>
      <w:sz w:val="22"/>
    </w:rPr>
  </w:style>
  <w:style w:type="character" w:customStyle="1" w:styleId="Heading5Char">
    <w:name w:val="Heading 5 Char"/>
    <w:basedOn w:val="DefaultParagraphFont"/>
    <w:link w:val="Heading5"/>
    <w:uiPriority w:val="99"/>
    <w:semiHidden/>
    <w:rsid w:val="009D2D38"/>
    <w:rPr>
      <w:rFonts w:ascii="Trebuchet MS" w:hAnsi="Trebuchet MS"/>
      <w:sz w:val="22"/>
    </w:rPr>
  </w:style>
  <w:style w:type="character" w:customStyle="1" w:styleId="Heading6Char">
    <w:name w:val="Heading 6 Char"/>
    <w:basedOn w:val="DefaultParagraphFont"/>
    <w:link w:val="Heading6"/>
    <w:uiPriority w:val="99"/>
    <w:semiHidden/>
    <w:rsid w:val="009D2D38"/>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D2D38"/>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D2D38"/>
    <w:pPr>
      <w:keepNext/>
      <w:contextualSpacing/>
    </w:pPr>
    <w:rPr>
      <w:b/>
      <w:bCs/>
      <w:szCs w:val="24"/>
    </w:rPr>
  </w:style>
  <w:style w:type="paragraph" w:customStyle="1" w:styleId="Part">
    <w:name w:val="Part"/>
    <w:basedOn w:val="Normal"/>
    <w:next w:val="Schedule1"/>
    <w:uiPriority w:val="79"/>
    <w:qFormat/>
    <w:rsid w:val="009D2D38"/>
    <w:pPr>
      <w:keepNext/>
      <w:numPr>
        <w:numId w:val="5"/>
      </w:numPr>
      <w:spacing w:after="240"/>
      <w:outlineLvl w:val="1"/>
    </w:pPr>
    <w:rPr>
      <w:b/>
      <w:bCs/>
      <w:szCs w:val="28"/>
    </w:rPr>
  </w:style>
  <w:style w:type="paragraph" w:customStyle="1" w:styleId="Parties1">
    <w:name w:val="Parties 1"/>
    <w:basedOn w:val="BodyText"/>
    <w:uiPriority w:val="41"/>
    <w:qFormat/>
    <w:rsid w:val="009D2D38"/>
    <w:pPr>
      <w:numPr>
        <w:numId w:val="7"/>
      </w:numPr>
    </w:pPr>
  </w:style>
  <w:style w:type="paragraph" w:customStyle="1" w:styleId="Schedule1">
    <w:name w:val="Schedule 1"/>
    <w:basedOn w:val="Normal"/>
    <w:next w:val="BodyText"/>
    <w:uiPriority w:val="58"/>
    <w:qFormat/>
    <w:rsid w:val="009C02C1"/>
    <w:pPr>
      <w:keepNext/>
      <w:pageBreakBefore/>
      <w:numPr>
        <w:numId w:val="3"/>
      </w:numPr>
      <w:spacing w:after="240"/>
      <w:ind w:left="1699" w:hanging="1699"/>
      <w:jc w:val="center"/>
      <w:outlineLvl w:val="0"/>
    </w:pPr>
    <w:rPr>
      <w:b/>
      <w:sz w:val="28"/>
    </w:rPr>
  </w:style>
  <w:style w:type="paragraph" w:customStyle="1" w:styleId="Sch1Number">
    <w:name w:val="Sch 1 Number"/>
    <w:basedOn w:val="Normal"/>
    <w:uiPriority w:val="59"/>
    <w:qFormat/>
    <w:rsid w:val="009D2D38"/>
    <w:pPr>
      <w:numPr>
        <w:ilvl w:val="1"/>
        <w:numId w:val="3"/>
      </w:numPr>
      <w:spacing w:after="240"/>
      <w:outlineLvl w:val="1"/>
    </w:pPr>
  </w:style>
  <w:style w:type="paragraph" w:customStyle="1" w:styleId="Sch2Number">
    <w:name w:val="Sch 2 Number"/>
    <w:basedOn w:val="Normal"/>
    <w:uiPriority w:val="59"/>
    <w:qFormat/>
    <w:rsid w:val="009D2D38"/>
    <w:pPr>
      <w:numPr>
        <w:ilvl w:val="2"/>
        <w:numId w:val="3"/>
      </w:numPr>
      <w:spacing w:after="240"/>
      <w:outlineLvl w:val="2"/>
    </w:pPr>
  </w:style>
  <w:style w:type="paragraph" w:customStyle="1" w:styleId="Sch3Number">
    <w:name w:val="Sch 3 Number"/>
    <w:basedOn w:val="Normal"/>
    <w:uiPriority w:val="59"/>
    <w:qFormat/>
    <w:rsid w:val="009D2D38"/>
    <w:pPr>
      <w:numPr>
        <w:ilvl w:val="3"/>
        <w:numId w:val="3"/>
      </w:numPr>
      <w:spacing w:after="240"/>
      <w:outlineLvl w:val="3"/>
    </w:pPr>
  </w:style>
  <w:style w:type="paragraph" w:customStyle="1" w:styleId="Sch4Number">
    <w:name w:val="Sch 4 Number"/>
    <w:basedOn w:val="Normal"/>
    <w:uiPriority w:val="59"/>
    <w:qFormat/>
    <w:rsid w:val="009D2D38"/>
    <w:pPr>
      <w:numPr>
        <w:ilvl w:val="4"/>
        <w:numId w:val="3"/>
      </w:numPr>
      <w:spacing w:after="240"/>
      <w:outlineLvl w:val="4"/>
    </w:pPr>
  </w:style>
  <w:style w:type="paragraph" w:customStyle="1" w:styleId="Schedule">
    <w:name w:val="Schedule"/>
    <w:basedOn w:val="Normal"/>
    <w:next w:val="SubSchedule"/>
    <w:uiPriority w:val="49"/>
    <w:semiHidden/>
    <w:qFormat/>
    <w:rsid w:val="009D2D38"/>
    <w:pPr>
      <w:keepNext/>
      <w:pageBreakBefore/>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D2D38"/>
    <w:pPr>
      <w:keepNext/>
      <w:spacing w:after="240"/>
      <w:jc w:val="center"/>
      <w:outlineLvl w:val="1"/>
    </w:pPr>
    <w:rPr>
      <w:b/>
      <w:bCs/>
      <w:szCs w:val="28"/>
    </w:rPr>
  </w:style>
  <w:style w:type="table" w:styleId="TableGrid">
    <w:name w:val="Table Grid"/>
    <w:basedOn w:val="TableNormal"/>
    <w:uiPriority w:val="59"/>
    <w:rsid w:val="009D2D38"/>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D2D38"/>
    <w:pPr>
      <w:keepNext/>
      <w:pageBreakBefore/>
      <w:contextualSpacing/>
      <w:jc w:val="left"/>
    </w:pPr>
    <w:rPr>
      <w:b/>
      <w:bCs/>
      <w:szCs w:val="32"/>
    </w:rPr>
  </w:style>
  <w:style w:type="paragraph" w:styleId="Header">
    <w:name w:val="header"/>
    <w:basedOn w:val="Normal"/>
    <w:link w:val="HeaderChar"/>
    <w:semiHidden/>
    <w:rsid w:val="009D2D38"/>
    <w:pPr>
      <w:tabs>
        <w:tab w:val="center" w:pos="4513"/>
        <w:tab w:val="right" w:pos="9026"/>
      </w:tabs>
    </w:pPr>
  </w:style>
  <w:style w:type="character" w:customStyle="1" w:styleId="HeaderChar">
    <w:name w:val="Header Char"/>
    <w:basedOn w:val="DefaultParagraphFont"/>
    <w:link w:val="Header"/>
    <w:semiHidden/>
    <w:rsid w:val="009D2D38"/>
    <w:rPr>
      <w:rFonts w:ascii="Trebuchet MS" w:hAnsi="Trebuchet MS"/>
      <w:sz w:val="22"/>
    </w:rPr>
  </w:style>
  <w:style w:type="paragraph" w:styleId="Footer">
    <w:name w:val="footer"/>
    <w:basedOn w:val="Normal"/>
    <w:link w:val="FooterChar"/>
    <w:uiPriority w:val="99"/>
    <w:semiHidden/>
    <w:rsid w:val="009D2D38"/>
    <w:pPr>
      <w:tabs>
        <w:tab w:val="center" w:pos="4513"/>
        <w:tab w:val="right" w:pos="9026"/>
      </w:tabs>
    </w:pPr>
  </w:style>
  <w:style w:type="character" w:customStyle="1" w:styleId="FooterChar">
    <w:name w:val="Footer Char"/>
    <w:basedOn w:val="DefaultParagraphFont"/>
    <w:link w:val="Footer"/>
    <w:uiPriority w:val="99"/>
    <w:semiHidden/>
    <w:rsid w:val="009D2D38"/>
    <w:rPr>
      <w:rFonts w:ascii="Trebuchet MS" w:hAnsi="Trebuchet MS"/>
      <w:sz w:val="22"/>
    </w:rPr>
  </w:style>
  <w:style w:type="numbering" w:customStyle="1" w:styleId="HeadingNumbering">
    <w:name w:val="Heading Numbering"/>
    <w:uiPriority w:val="99"/>
    <w:rsid w:val="009D2D38"/>
    <w:pPr>
      <w:numPr>
        <w:numId w:val="2"/>
      </w:numPr>
    </w:pPr>
  </w:style>
  <w:style w:type="numbering" w:customStyle="1" w:styleId="AppendicesNumbering">
    <w:name w:val="Appendices Numbering"/>
    <w:uiPriority w:val="99"/>
    <w:rsid w:val="009D2D38"/>
    <w:pPr>
      <w:numPr>
        <w:numId w:val="6"/>
      </w:numPr>
    </w:pPr>
  </w:style>
  <w:style w:type="numbering" w:customStyle="1" w:styleId="ScheduleNumbering">
    <w:name w:val="Schedule Numbering"/>
    <w:uiPriority w:val="99"/>
    <w:rsid w:val="009D2D38"/>
    <w:pPr>
      <w:numPr>
        <w:numId w:val="3"/>
      </w:numPr>
    </w:pPr>
  </w:style>
  <w:style w:type="numbering" w:customStyle="1" w:styleId="LegalNumbering">
    <w:name w:val="Legal Numbering"/>
    <w:uiPriority w:val="99"/>
    <w:rsid w:val="009D2D38"/>
    <w:pPr>
      <w:numPr>
        <w:numId w:val="8"/>
      </w:numPr>
    </w:pPr>
  </w:style>
  <w:style w:type="numbering" w:customStyle="1" w:styleId="StandardNumbering">
    <w:name w:val="Standard Numbering"/>
    <w:uiPriority w:val="99"/>
    <w:rsid w:val="009D2D38"/>
    <w:pPr>
      <w:numPr>
        <w:numId w:val="4"/>
      </w:numPr>
    </w:pPr>
  </w:style>
  <w:style w:type="numbering" w:customStyle="1" w:styleId="PartsNumbering">
    <w:name w:val="Parts Numbering"/>
    <w:uiPriority w:val="99"/>
    <w:rsid w:val="009D2D38"/>
    <w:pPr>
      <w:numPr>
        <w:numId w:val="5"/>
      </w:numPr>
    </w:pPr>
  </w:style>
  <w:style w:type="paragraph" w:styleId="Quote">
    <w:name w:val="Quote"/>
    <w:basedOn w:val="Normal"/>
    <w:next w:val="BodyText"/>
    <w:link w:val="QuoteChar"/>
    <w:uiPriority w:val="7"/>
    <w:qFormat/>
    <w:rsid w:val="009D2D38"/>
    <w:pPr>
      <w:spacing w:after="240"/>
      <w:ind w:left="1440" w:right="1440"/>
    </w:pPr>
    <w:rPr>
      <w:i/>
      <w:iCs/>
      <w:color w:val="000000" w:themeColor="text1"/>
    </w:rPr>
  </w:style>
  <w:style w:type="character" w:customStyle="1" w:styleId="QuoteChar">
    <w:name w:val="Quote Char"/>
    <w:basedOn w:val="DefaultParagraphFont"/>
    <w:link w:val="Quote"/>
    <w:uiPriority w:val="7"/>
    <w:rsid w:val="009D2D38"/>
    <w:rPr>
      <w:rFonts w:ascii="Trebuchet MS" w:hAnsi="Trebuchet MS"/>
      <w:i/>
      <w:iCs/>
      <w:color w:val="000000" w:themeColor="text1"/>
      <w:sz w:val="22"/>
    </w:rPr>
  </w:style>
  <w:style w:type="paragraph" w:styleId="ListParagraph">
    <w:name w:val="List Paragraph"/>
    <w:basedOn w:val="Normal"/>
    <w:uiPriority w:val="49"/>
    <w:semiHidden/>
    <w:unhideWhenUsed/>
    <w:qFormat/>
    <w:rsid w:val="009D2D38"/>
    <w:pPr>
      <w:ind w:left="720"/>
      <w:contextualSpacing/>
    </w:pPr>
  </w:style>
  <w:style w:type="paragraph" w:customStyle="1" w:styleId="Sch1Heading">
    <w:name w:val="Sch 1 Heading"/>
    <w:basedOn w:val="Normal"/>
    <w:next w:val="BodyText"/>
    <w:uiPriority w:val="59"/>
    <w:qFormat/>
    <w:rsid w:val="009D2D38"/>
    <w:pPr>
      <w:keepNext/>
      <w:spacing w:after="240"/>
      <w:outlineLvl w:val="2"/>
    </w:pPr>
    <w:rPr>
      <w:b/>
      <w:bCs/>
      <w:szCs w:val="24"/>
    </w:rPr>
  </w:style>
  <w:style w:type="character" w:customStyle="1" w:styleId="Heading8Char">
    <w:name w:val="Heading 8 Char"/>
    <w:basedOn w:val="DefaultParagraphFont"/>
    <w:link w:val="Heading8"/>
    <w:uiPriority w:val="49"/>
    <w:semiHidden/>
    <w:rsid w:val="003B57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9"/>
    <w:semiHidden/>
    <w:rsid w:val="003B571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49"/>
    <w:qFormat/>
    <w:rsid w:val="009D2D38"/>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49"/>
    <w:rsid w:val="009D2D38"/>
    <w:rPr>
      <w:rFonts w:eastAsiaTheme="minorEastAsia"/>
      <w:color w:val="5A5A5A" w:themeColor="text1" w:themeTint="A5"/>
      <w:spacing w:val="15"/>
      <w:sz w:val="22"/>
      <w:szCs w:val="22"/>
    </w:rPr>
  </w:style>
  <w:style w:type="paragraph" w:styleId="Title">
    <w:name w:val="Title"/>
    <w:basedOn w:val="Normal"/>
    <w:next w:val="Normal"/>
    <w:link w:val="TitleChar"/>
    <w:uiPriority w:val="49"/>
    <w:qFormat/>
    <w:rsid w:val="009D2D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49"/>
    <w:rsid w:val="009D2D38"/>
    <w:rPr>
      <w:rFonts w:asciiTheme="majorHAnsi" w:eastAsiaTheme="majorEastAsia" w:hAnsiTheme="majorHAnsi" w:cstheme="majorBidi"/>
      <w:spacing w:val="-10"/>
      <w:kern w:val="28"/>
      <w:sz w:val="56"/>
      <w:szCs w:val="56"/>
    </w:rPr>
  </w:style>
  <w:style w:type="paragraph" w:customStyle="1" w:styleId="Bullet4">
    <w:name w:val="Bullet 4"/>
    <w:basedOn w:val="Normal"/>
    <w:uiPriority w:val="29"/>
    <w:semiHidden/>
    <w:rsid w:val="009D2D38"/>
    <w:pPr>
      <w:numPr>
        <w:ilvl w:val="3"/>
        <w:numId w:val="1"/>
      </w:numPr>
      <w:spacing w:after="240"/>
      <w:outlineLvl w:val="3"/>
    </w:pPr>
    <w:rPr>
      <w:rFonts w:cs="Times New Roman"/>
      <w:szCs w:val="22"/>
    </w:rPr>
  </w:style>
  <w:style w:type="paragraph" w:customStyle="1" w:styleId="Bullet5">
    <w:name w:val="Bullet 5"/>
    <w:basedOn w:val="Normal"/>
    <w:uiPriority w:val="29"/>
    <w:semiHidden/>
    <w:rsid w:val="009D2D38"/>
    <w:pPr>
      <w:numPr>
        <w:ilvl w:val="4"/>
        <w:numId w:val="1"/>
      </w:numPr>
      <w:spacing w:after="240"/>
      <w:outlineLvl w:val="4"/>
    </w:pPr>
    <w:rPr>
      <w:rFonts w:cs="Times New Roman"/>
      <w:szCs w:val="22"/>
    </w:rPr>
  </w:style>
  <w:style w:type="paragraph" w:customStyle="1" w:styleId="Bullet6">
    <w:name w:val="Bullet 6"/>
    <w:basedOn w:val="Normal"/>
    <w:uiPriority w:val="29"/>
    <w:semiHidden/>
    <w:rsid w:val="009D2D38"/>
    <w:pPr>
      <w:numPr>
        <w:ilvl w:val="5"/>
        <w:numId w:val="1"/>
      </w:numPr>
      <w:spacing w:after="240"/>
      <w:outlineLvl w:val="5"/>
    </w:pPr>
    <w:rPr>
      <w:rFonts w:cs="Times New Roman"/>
      <w:szCs w:val="22"/>
    </w:rPr>
  </w:style>
  <w:style w:type="paragraph" w:customStyle="1" w:styleId="Bullet7">
    <w:name w:val="Bullet 7"/>
    <w:basedOn w:val="Normal"/>
    <w:uiPriority w:val="29"/>
    <w:semiHidden/>
    <w:rsid w:val="009D2D38"/>
    <w:pPr>
      <w:numPr>
        <w:ilvl w:val="6"/>
        <w:numId w:val="1"/>
      </w:numPr>
      <w:spacing w:after="240"/>
      <w:outlineLvl w:val="6"/>
    </w:pPr>
    <w:rPr>
      <w:rFonts w:cs="Times New Roman"/>
      <w:szCs w:val="22"/>
    </w:rPr>
  </w:style>
  <w:style w:type="paragraph" w:customStyle="1" w:styleId="Bullet8">
    <w:name w:val="Bullet 8"/>
    <w:basedOn w:val="Normal"/>
    <w:uiPriority w:val="29"/>
    <w:semiHidden/>
    <w:rsid w:val="009D2D38"/>
    <w:pPr>
      <w:numPr>
        <w:ilvl w:val="7"/>
        <w:numId w:val="1"/>
      </w:numPr>
      <w:spacing w:after="240"/>
      <w:outlineLvl w:val="7"/>
    </w:pPr>
    <w:rPr>
      <w:rFonts w:cs="Times New Roman"/>
      <w:szCs w:val="22"/>
    </w:rPr>
  </w:style>
  <w:style w:type="paragraph" w:customStyle="1" w:styleId="Bullet9">
    <w:name w:val="Bullet 9"/>
    <w:basedOn w:val="Normal"/>
    <w:uiPriority w:val="29"/>
    <w:semiHidden/>
    <w:rsid w:val="009D2D38"/>
    <w:pPr>
      <w:numPr>
        <w:ilvl w:val="8"/>
        <w:numId w:val="1"/>
      </w:numPr>
      <w:spacing w:after="240"/>
      <w:outlineLvl w:val="8"/>
    </w:pPr>
    <w:rPr>
      <w:rFonts w:cs="Times New Roman"/>
      <w:szCs w:val="22"/>
    </w:rPr>
  </w:style>
  <w:style w:type="paragraph" w:customStyle="1" w:styleId="HeadingLevel6">
    <w:name w:val="Heading Level 6"/>
    <w:basedOn w:val="Normal"/>
    <w:uiPriority w:val="9"/>
    <w:semiHidden/>
    <w:rsid w:val="009D2D38"/>
    <w:pPr>
      <w:keepNext/>
      <w:keepLines/>
      <w:numPr>
        <w:ilvl w:val="5"/>
        <w:numId w:val="2"/>
      </w:numPr>
      <w:spacing w:after="240"/>
      <w:outlineLvl w:val="5"/>
    </w:pPr>
    <w:rPr>
      <w:rFonts w:cs="Times New Roman"/>
      <w:b/>
      <w:szCs w:val="22"/>
    </w:rPr>
  </w:style>
  <w:style w:type="paragraph" w:customStyle="1" w:styleId="HeadingLevel7">
    <w:name w:val="Heading Level 7"/>
    <w:basedOn w:val="Normal"/>
    <w:uiPriority w:val="9"/>
    <w:semiHidden/>
    <w:rsid w:val="009D2D38"/>
    <w:pPr>
      <w:keepNext/>
      <w:keepLines/>
      <w:numPr>
        <w:ilvl w:val="6"/>
        <w:numId w:val="2"/>
      </w:numPr>
      <w:spacing w:after="240"/>
      <w:outlineLvl w:val="6"/>
    </w:pPr>
    <w:rPr>
      <w:rFonts w:cs="Times New Roman"/>
      <w:b/>
      <w:szCs w:val="22"/>
    </w:rPr>
  </w:style>
  <w:style w:type="paragraph" w:customStyle="1" w:styleId="HeadingLevel8">
    <w:name w:val="Heading Level 8"/>
    <w:basedOn w:val="Normal"/>
    <w:uiPriority w:val="9"/>
    <w:semiHidden/>
    <w:rsid w:val="009D2D38"/>
    <w:pPr>
      <w:keepNext/>
      <w:keepLines/>
      <w:numPr>
        <w:ilvl w:val="7"/>
        <w:numId w:val="2"/>
      </w:numPr>
      <w:spacing w:after="240"/>
      <w:outlineLvl w:val="7"/>
    </w:pPr>
    <w:rPr>
      <w:rFonts w:cs="Times New Roman"/>
      <w:b/>
      <w:szCs w:val="22"/>
    </w:rPr>
  </w:style>
  <w:style w:type="paragraph" w:customStyle="1" w:styleId="HeadingLevel9">
    <w:name w:val="Heading Level 9"/>
    <w:basedOn w:val="Normal"/>
    <w:uiPriority w:val="9"/>
    <w:semiHidden/>
    <w:rsid w:val="009D2D38"/>
    <w:pPr>
      <w:keepNext/>
      <w:keepLines/>
      <w:numPr>
        <w:ilvl w:val="8"/>
        <w:numId w:val="2"/>
      </w:numPr>
      <w:spacing w:after="240"/>
      <w:outlineLvl w:val="8"/>
    </w:pPr>
    <w:rPr>
      <w:rFonts w:cs="Times New Roman"/>
      <w:b/>
      <w:szCs w:val="22"/>
    </w:rPr>
  </w:style>
  <w:style w:type="paragraph" w:customStyle="1" w:styleId="NumberLevel6">
    <w:name w:val="Number Level 6"/>
    <w:basedOn w:val="Normal"/>
    <w:uiPriority w:val="10"/>
    <w:semiHidden/>
    <w:rsid w:val="009D2D38"/>
    <w:pPr>
      <w:numPr>
        <w:ilvl w:val="5"/>
        <w:numId w:val="4"/>
      </w:numPr>
      <w:spacing w:after="240"/>
      <w:outlineLvl w:val="5"/>
    </w:pPr>
    <w:rPr>
      <w:rFonts w:cs="Times New Roman"/>
      <w:szCs w:val="22"/>
    </w:rPr>
  </w:style>
  <w:style w:type="paragraph" w:customStyle="1" w:styleId="NumberLevel7">
    <w:name w:val="Number Level 7"/>
    <w:basedOn w:val="Normal"/>
    <w:uiPriority w:val="10"/>
    <w:semiHidden/>
    <w:rsid w:val="009D2D38"/>
    <w:pPr>
      <w:numPr>
        <w:ilvl w:val="6"/>
        <w:numId w:val="4"/>
      </w:numPr>
      <w:spacing w:after="240"/>
      <w:outlineLvl w:val="6"/>
    </w:pPr>
    <w:rPr>
      <w:rFonts w:cs="Times New Roman"/>
      <w:szCs w:val="22"/>
    </w:rPr>
  </w:style>
  <w:style w:type="paragraph" w:customStyle="1" w:styleId="NumberLevel8">
    <w:name w:val="Number Level 8"/>
    <w:basedOn w:val="Normal"/>
    <w:uiPriority w:val="10"/>
    <w:semiHidden/>
    <w:rsid w:val="009D2D38"/>
    <w:pPr>
      <w:numPr>
        <w:ilvl w:val="7"/>
        <w:numId w:val="4"/>
      </w:numPr>
      <w:spacing w:after="240"/>
      <w:outlineLvl w:val="7"/>
    </w:pPr>
    <w:rPr>
      <w:rFonts w:cs="Times New Roman"/>
      <w:szCs w:val="22"/>
    </w:rPr>
  </w:style>
  <w:style w:type="paragraph" w:customStyle="1" w:styleId="NumberLevel9">
    <w:name w:val="Number Level 9"/>
    <w:basedOn w:val="Normal"/>
    <w:uiPriority w:val="10"/>
    <w:semiHidden/>
    <w:rsid w:val="009D2D38"/>
    <w:pPr>
      <w:numPr>
        <w:ilvl w:val="8"/>
        <w:numId w:val="4"/>
      </w:numPr>
      <w:spacing w:after="240"/>
      <w:outlineLvl w:val="8"/>
    </w:pPr>
    <w:rPr>
      <w:rFonts w:cs="Times New Roman"/>
      <w:szCs w:val="22"/>
    </w:rPr>
  </w:style>
  <w:style w:type="paragraph" w:customStyle="1" w:styleId="Sch5Number">
    <w:name w:val="Sch 5 Number"/>
    <w:basedOn w:val="Normal"/>
    <w:uiPriority w:val="59"/>
    <w:rsid w:val="009D2D38"/>
    <w:pPr>
      <w:numPr>
        <w:ilvl w:val="5"/>
        <w:numId w:val="3"/>
      </w:numPr>
      <w:spacing w:after="240"/>
      <w:outlineLvl w:val="5"/>
    </w:pPr>
  </w:style>
  <w:style w:type="paragraph" w:customStyle="1" w:styleId="Sch7Number">
    <w:name w:val="Sch 7 Number"/>
    <w:basedOn w:val="Normal"/>
    <w:uiPriority w:val="59"/>
    <w:semiHidden/>
    <w:rsid w:val="009D2D38"/>
    <w:pPr>
      <w:numPr>
        <w:ilvl w:val="6"/>
        <w:numId w:val="3"/>
      </w:numPr>
      <w:spacing w:after="240"/>
      <w:outlineLvl w:val="6"/>
    </w:pPr>
  </w:style>
  <w:style w:type="paragraph" w:customStyle="1" w:styleId="Sch8Number">
    <w:name w:val="Sch 8 Number"/>
    <w:basedOn w:val="Normal"/>
    <w:uiPriority w:val="59"/>
    <w:semiHidden/>
    <w:rsid w:val="009D2D38"/>
    <w:pPr>
      <w:numPr>
        <w:ilvl w:val="7"/>
        <w:numId w:val="3"/>
      </w:numPr>
      <w:spacing w:after="240"/>
      <w:outlineLvl w:val="7"/>
    </w:pPr>
  </w:style>
  <w:style w:type="paragraph" w:customStyle="1" w:styleId="Sch9Number">
    <w:name w:val="Sch 9 Number"/>
    <w:basedOn w:val="Normal"/>
    <w:uiPriority w:val="59"/>
    <w:semiHidden/>
    <w:rsid w:val="009D2D38"/>
    <w:pPr>
      <w:numPr>
        <w:ilvl w:val="8"/>
        <w:numId w:val="3"/>
      </w:numPr>
      <w:spacing w:after="240"/>
      <w:outlineLvl w:val="8"/>
    </w:pPr>
  </w:style>
  <w:style w:type="paragraph" w:customStyle="1" w:styleId="DocID">
    <w:name w:val="DocID"/>
    <w:basedOn w:val="Footer"/>
    <w:next w:val="Footer"/>
    <w:link w:val="DocIDChar"/>
    <w:rsid w:val="009C02C1"/>
    <w:pPr>
      <w:tabs>
        <w:tab w:val="clear" w:pos="4513"/>
        <w:tab w:val="clear" w:pos="9026"/>
      </w:tabs>
      <w:jc w:val="left"/>
    </w:pPr>
    <w:rPr>
      <w:rFonts w:ascii="Times New Roman" w:eastAsia="Times New Roman" w:hAnsi="Times New Roman" w:cs="Times New Roman"/>
      <w:sz w:val="18"/>
      <w:lang w:eastAsia="en-GB"/>
    </w:rPr>
  </w:style>
  <w:style w:type="character" w:customStyle="1" w:styleId="DocIDChar">
    <w:name w:val="DocID Char"/>
    <w:basedOn w:val="DefaultParagraphFont"/>
    <w:link w:val="DocID"/>
    <w:rsid w:val="009C02C1"/>
    <w:rPr>
      <w:rFonts w:ascii="Times New Roman" w:eastAsia="Times New Roman" w:hAnsi="Times New Roman"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2553</Words>
  <Characters>13408</Characters>
  <DocSecurity>0</DocSecurity>
  <Lines>297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cp:revision>
</cp:coreProperties>
</file>