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0191" w14:textId="47B3A945" w:rsidR="008D6518" w:rsidRDefault="008D6518" w:rsidP="008D6518">
      <w:pPr>
        <w:jc w:val="center"/>
        <w:rPr>
          <w:rFonts w:ascii="Calibri" w:hAnsi="Calibri" w:cs="Calibri"/>
          <w:b/>
          <w:color w:val="283754"/>
          <w:sz w:val="28"/>
          <w:szCs w:val="28"/>
        </w:rPr>
      </w:pPr>
      <w:r>
        <w:rPr>
          <w:rFonts w:ascii="Calibri" w:hAnsi="Calibri" w:cs="Calibri"/>
          <w:b/>
          <w:noProof/>
          <w:color w:val="283754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7186B2" wp14:editId="3886C1CA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3438525" cy="864870"/>
            <wp:effectExtent l="0" t="0" r="9525" b="0"/>
            <wp:wrapSquare wrapText="bothSides"/>
            <wp:docPr id="1" name="Picture 1" descr="Logo, company nam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S-colour without slog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66825" w14:textId="77777777" w:rsidR="008D6518" w:rsidRDefault="008D6518" w:rsidP="008D6518">
      <w:pPr>
        <w:jc w:val="center"/>
        <w:rPr>
          <w:rFonts w:ascii="Calibri" w:hAnsi="Calibri" w:cs="Calibri"/>
          <w:b/>
          <w:color w:val="283754"/>
          <w:sz w:val="28"/>
          <w:szCs w:val="28"/>
        </w:rPr>
      </w:pPr>
    </w:p>
    <w:p w14:paraId="4EB569F7" w14:textId="77777777" w:rsidR="008D6518" w:rsidRDefault="008D6518" w:rsidP="008D6518">
      <w:pPr>
        <w:jc w:val="center"/>
        <w:rPr>
          <w:rFonts w:ascii="Calibri" w:hAnsi="Calibri" w:cs="Calibri"/>
          <w:b/>
          <w:color w:val="283754"/>
          <w:sz w:val="28"/>
          <w:szCs w:val="28"/>
        </w:rPr>
      </w:pPr>
    </w:p>
    <w:p w14:paraId="30CD8B54" w14:textId="00C63394" w:rsidR="008D6518" w:rsidRPr="004D7F01" w:rsidRDefault="008D6518" w:rsidP="008D6518">
      <w:pPr>
        <w:jc w:val="center"/>
        <w:rPr>
          <w:rFonts w:ascii="Calibri" w:hAnsi="Calibri" w:cs="Calibri"/>
          <w:b/>
          <w:bCs/>
          <w:color w:val="283754"/>
          <w:sz w:val="28"/>
          <w:szCs w:val="28"/>
        </w:rPr>
      </w:pPr>
      <w:r w:rsidRPr="004D7F01">
        <w:rPr>
          <w:rFonts w:ascii="Calibri" w:hAnsi="Calibri" w:cs="Calibri"/>
          <w:b/>
          <w:color w:val="283754"/>
          <w:sz w:val="28"/>
          <w:szCs w:val="28"/>
        </w:rPr>
        <w:t>Birmingham Law Society President’s Dinner 2021</w:t>
      </w:r>
    </w:p>
    <w:p w14:paraId="5866EC48" w14:textId="77777777" w:rsidR="008D6518" w:rsidRDefault="008D6518" w:rsidP="008D6518">
      <w:pPr>
        <w:pStyle w:val="Heading3"/>
        <w:jc w:val="center"/>
        <w:rPr>
          <w:rFonts w:ascii="Calibri" w:hAnsi="Calibri" w:cs="Calibri"/>
          <w:color w:val="283754"/>
          <w:sz w:val="28"/>
          <w:szCs w:val="28"/>
        </w:rPr>
      </w:pPr>
      <w:r w:rsidRPr="004D7F01">
        <w:rPr>
          <w:rFonts w:ascii="Calibri" w:hAnsi="Calibri" w:cs="Calibri"/>
          <w:color w:val="283754"/>
          <w:sz w:val="28"/>
          <w:szCs w:val="28"/>
        </w:rPr>
        <w:t>The Grand Hotel</w:t>
      </w:r>
    </w:p>
    <w:p w14:paraId="7F836D07" w14:textId="77777777" w:rsidR="008D6518" w:rsidRPr="004D7F01" w:rsidRDefault="008D6518" w:rsidP="008D6518">
      <w:pPr>
        <w:pStyle w:val="Heading3"/>
        <w:jc w:val="center"/>
        <w:rPr>
          <w:rFonts w:ascii="Calibri" w:hAnsi="Calibri" w:cs="Calibri"/>
          <w:color w:val="283754"/>
          <w:sz w:val="28"/>
          <w:szCs w:val="28"/>
        </w:rPr>
      </w:pPr>
      <w:r>
        <w:rPr>
          <w:rFonts w:ascii="Calibri" w:hAnsi="Calibri" w:cs="Calibri"/>
          <w:color w:val="283754"/>
          <w:sz w:val="28"/>
          <w:szCs w:val="28"/>
        </w:rPr>
        <w:t>Thursday 16 September 2021</w:t>
      </w:r>
    </w:p>
    <w:p w14:paraId="6FFAB4CE" w14:textId="77777777" w:rsidR="008D6518" w:rsidRPr="00775EA9" w:rsidRDefault="008D6518" w:rsidP="008D6518">
      <w:pPr>
        <w:jc w:val="center"/>
        <w:rPr>
          <w:rFonts w:ascii="Calibri" w:hAnsi="Calibri" w:cs="Calibri"/>
        </w:rPr>
      </w:pPr>
    </w:p>
    <w:p w14:paraId="7FF7280F" w14:textId="77777777" w:rsidR="008D6518" w:rsidRPr="00775EA9" w:rsidRDefault="008D6518" w:rsidP="008D6518">
      <w:pPr>
        <w:jc w:val="center"/>
        <w:rPr>
          <w:rFonts w:ascii="Calibri" w:hAnsi="Calibri" w:cs="Calibri"/>
        </w:rPr>
      </w:pPr>
      <w:r w:rsidRPr="00775EA9">
        <w:rPr>
          <w:rFonts w:ascii="Calibri" w:hAnsi="Calibri" w:cs="Calibri"/>
          <w:noProof/>
        </w:rPr>
        <w:drawing>
          <wp:inline distT="0" distB="0" distL="0" distR="0" wp14:anchorId="21F5D6E3" wp14:editId="6F418838">
            <wp:extent cx="4757632" cy="2676168"/>
            <wp:effectExtent l="0" t="0" r="5080" b="0"/>
            <wp:docPr id="37" name="Picture 37" descr="Ball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ro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23" cy="267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8D6F0" w14:textId="77777777" w:rsidR="008D6518" w:rsidRPr="00775EA9" w:rsidRDefault="008D6518" w:rsidP="008D6518">
      <w:pPr>
        <w:rPr>
          <w:rFonts w:ascii="Calibri" w:hAnsi="Calibri" w:cs="Calibri"/>
        </w:rPr>
      </w:pPr>
    </w:p>
    <w:p w14:paraId="7EEA8907" w14:textId="5593CA22" w:rsidR="008D6518" w:rsidRPr="00775EA9" w:rsidRDefault="008D6518" w:rsidP="008D6518">
      <w:pPr>
        <w:rPr>
          <w:rFonts w:ascii="Calibri" w:hAnsi="Calibri" w:cs="Calibri"/>
          <w:sz w:val="22"/>
          <w:szCs w:val="22"/>
        </w:rPr>
      </w:pPr>
      <w:r w:rsidRPr="00775EA9">
        <w:rPr>
          <w:rFonts w:ascii="Calibri" w:hAnsi="Calibri" w:cs="Calibri"/>
          <w:sz w:val="22"/>
          <w:szCs w:val="22"/>
        </w:rPr>
        <w:t xml:space="preserve">Taking place at the beautifully restored and bursting with” wow factor”, the Grand </w:t>
      </w:r>
      <w:r>
        <w:rPr>
          <w:rFonts w:ascii="Calibri" w:hAnsi="Calibri" w:cs="Calibri"/>
          <w:sz w:val="22"/>
          <w:szCs w:val="22"/>
        </w:rPr>
        <w:t xml:space="preserve">hotel </w:t>
      </w:r>
      <w:r w:rsidRPr="00775EA9">
        <w:rPr>
          <w:rFonts w:ascii="Calibri" w:hAnsi="Calibri" w:cs="Calibri"/>
          <w:sz w:val="22"/>
          <w:szCs w:val="22"/>
        </w:rPr>
        <w:t>Ballroom</w:t>
      </w:r>
      <w:r>
        <w:rPr>
          <w:rFonts w:ascii="Calibri" w:hAnsi="Calibri" w:cs="Calibri"/>
          <w:sz w:val="22"/>
          <w:szCs w:val="22"/>
        </w:rPr>
        <w:t xml:space="preserve">. The Grand hotel </w:t>
      </w:r>
      <w:r w:rsidRPr="00775EA9">
        <w:rPr>
          <w:rFonts w:ascii="Calibri" w:hAnsi="Calibri" w:cs="Calibri"/>
          <w:sz w:val="22"/>
          <w:szCs w:val="22"/>
        </w:rPr>
        <w:t>will soon re-open its doors to some of Birmingham’s most glamorous occasions</w:t>
      </w:r>
      <w:r>
        <w:rPr>
          <w:rFonts w:ascii="Calibri" w:hAnsi="Calibri" w:cs="Calibri"/>
          <w:sz w:val="22"/>
          <w:szCs w:val="22"/>
        </w:rPr>
        <w:t xml:space="preserve"> with the President’s dinner being one of the first to go down in history</w:t>
      </w:r>
      <w:r w:rsidRPr="00775EA9">
        <w:rPr>
          <w:rFonts w:ascii="Calibri" w:hAnsi="Calibri" w:cs="Calibri"/>
          <w:sz w:val="22"/>
          <w:szCs w:val="22"/>
        </w:rPr>
        <w:t>. A venue offering a combination of period character with the latest technology.</w:t>
      </w:r>
    </w:p>
    <w:p w14:paraId="0697DB91" w14:textId="77777777" w:rsidR="008D6518" w:rsidRPr="00775EA9" w:rsidRDefault="008D6518" w:rsidP="008D6518">
      <w:pPr>
        <w:rPr>
          <w:rFonts w:ascii="Calibri" w:hAnsi="Calibri" w:cs="Calibri"/>
          <w:sz w:val="22"/>
          <w:szCs w:val="22"/>
        </w:rPr>
      </w:pPr>
    </w:p>
    <w:p w14:paraId="0ACEED45" w14:textId="0F6BFD6D" w:rsidR="008D6518" w:rsidRPr="00775EA9" w:rsidRDefault="008D6518" w:rsidP="008D6518">
      <w:pPr>
        <w:rPr>
          <w:rFonts w:ascii="Calibri" w:hAnsi="Calibri" w:cs="Calibri"/>
          <w:sz w:val="22"/>
          <w:szCs w:val="22"/>
        </w:rPr>
      </w:pPr>
      <w:r w:rsidRPr="00775EA9">
        <w:rPr>
          <w:rFonts w:ascii="Calibri" w:hAnsi="Calibri" w:cs="Calibri"/>
          <w:sz w:val="22"/>
          <w:szCs w:val="22"/>
        </w:rPr>
        <w:t xml:space="preserve">The Birmingham Law Society Annual President’s dinner will take place </w:t>
      </w:r>
      <w:r>
        <w:rPr>
          <w:rFonts w:ascii="Calibri" w:hAnsi="Calibri" w:cs="Calibri"/>
          <w:sz w:val="22"/>
          <w:szCs w:val="22"/>
        </w:rPr>
        <w:t xml:space="preserve">on the 16 September </w:t>
      </w:r>
      <w:r w:rsidRPr="00775EA9">
        <w:rPr>
          <w:rFonts w:ascii="Calibri" w:hAnsi="Calibri" w:cs="Calibri"/>
          <w:sz w:val="22"/>
          <w:szCs w:val="22"/>
        </w:rPr>
        <w:t xml:space="preserve">and will attract around 250 guests. The event will have a key speaker followed by entertainment provided by a band. There will be various sponsorship opportunities available for the evening including the following benefits: </w:t>
      </w:r>
    </w:p>
    <w:p w14:paraId="3F712E42" w14:textId="77777777" w:rsidR="008D6518" w:rsidRPr="00775EA9" w:rsidRDefault="008D6518" w:rsidP="008D6518">
      <w:pPr>
        <w:rPr>
          <w:rFonts w:ascii="Calibri" w:hAnsi="Calibri" w:cs="Calibri"/>
          <w:sz w:val="22"/>
          <w:szCs w:val="22"/>
        </w:rPr>
      </w:pPr>
    </w:p>
    <w:p w14:paraId="74086AAC" w14:textId="77777777" w:rsidR="008D6518" w:rsidRDefault="008D6518" w:rsidP="008D651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75EA9">
        <w:rPr>
          <w:rFonts w:ascii="Calibri" w:hAnsi="Calibri" w:cs="Calibri"/>
          <w:sz w:val="22"/>
          <w:szCs w:val="22"/>
        </w:rPr>
        <w:t>Logo included on the programme and on the ticket for the evening</w:t>
      </w:r>
    </w:p>
    <w:p w14:paraId="01F13A61" w14:textId="77777777" w:rsidR="008D6518" w:rsidRPr="00775EA9" w:rsidRDefault="008D6518" w:rsidP="008D6518">
      <w:pPr>
        <w:pStyle w:val="PlainText"/>
        <w:numPr>
          <w:ilvl w:val="0"/>
          <w:numId w:val="1"/>
        </w:numPr>
        <w:rPr>
          <w:rFonts w:cs="Calibri"/>
        </w:rPr>
      </w:pPr>
      <w:r w:rsidRPr="00775EA9">
        <w:rPr>
          <w:rFonts w:cs="Calibri"/>
        </w:rPr>
        <w:t xml:space="preserve">Featured logo on the website on event page </w:t>
      </w:r>
    </w:p>
    <w:p w14:paraId="1E595250" w14:textId="77777777" w:rsidR="008D6518" w:rsidRPr="000E2C3C" w:rsidRDefault="008D6518" w:rsidP="008D6518">
      <w:pPr>
        <w:pStyle w:val="PlainText"/>
        <w:numPr>
          <w:ilvl w:val="0"/>
          <w:numId w:val="1"/>
        </w:numPr>
        <w:rPr>
          <w:rFonts w:cs="Calibri"/>
        </w:rPr>
      </w:pPr>
      <w:r w:rsidRPr="00775EA9">
        <w:rPr>
          <w:rFonts w:cs="Calibri"/>
        </w:rPr>
        <w:t xml:space="preserve">Marketing to include sponsor logo and a click through to sponsor website </w:t>
      </w:r>
    </w:p>
    <w:p w14:paraId="63B78DF2" w14:textId="77777777" w:rsidR="008D6518" w:rsidRPr="00775EA9" w:rsidRDefault="008D6518" w:rsidP="008D651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75EA9">
        <w:rPr>
          <w:rFonts w:ascii="Calibri" w:hAnsi="Calibri" w:cs="Calibri"/>
          <w:sz w:val="22"/>
          <w:szCs w:val="22"/>
        </w:rPr>
        <w:t>Display stands and banners in the venue including logo on the screens</w:t>
      </w:r>
    </w:p>
    <w:p w14:paraId="13CD6751" w14:textId="77777777" w:rsidR="008D6518" w:rsidRPr="00775EA9" w:rsidRDefault="008D6518" w:rsidP="008D651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75EA9">
        <w:rPr>
          <w:rFonts w:ascii="Calibri" w:hAnsi="Calibri" w:cs="Calibri"/>
          <w:sz w:val="22"/>
          <w:szCs w:val="22"/>
        </w:rPr>
        <w:t>Pre and post event publicity in the Society's magazine Bulletin, the website and via e-mailers/e-flyers and social media</w:t>
      </w:r>
    </w:p>
    <w:p w14:paraId="4A013F34" w14:textId="77777777" w:rsidR="008D6518" w:rsidRPr="00775EA9" w:rsidRDefault="008D6518" w:rsidP="008D651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75EA9">
        <w:rPr>
          <w:rFonts w:ascii="Calibri" w:hAnsi="Calibri" w:cs="Calibri"/>
          <w:sz w:val="22"/>
          <w:szCs w:val="22"/>
        </w:rPr>
        <w:t xml:space="preserve">A marketing and social media strategy will be planned to deliver our sponsors a full experience of exposure from start to finish </w:t>
      </w:r>
    </w:p>
    <w:p w14:paraId="2CE2913F" w14:textId="77777777" w:rsidR="008D6518" w:rsidRPr="000E2C3C" w:rsidRDefault="008D6518" w:rsidP="008D651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E2C3C">
        <w:rPr>
          <w:rFonts w:asciiTheme="minorHAnsi" w:hAnsiTheme="minorHAnsi" w:cstheme="minorHAnsi"/>
          <w:color w:val="000000"/>
          <w:sz w:val="22"/>
          <w:szCs w:val="22"/>
        </w:rPr>
        <w:t xml:space="preserve">Social Media coverage across 4 platforms – LinkedIn, Twitter, Facebook and Instagram </w:t>
      </w:r>
    </w:p>
    <w:p w14:paraId="0AEAF22F" w14:textId="77777777" w:rsidR="008D6518" w:rsidRPr="00775EA9" w:rsidRDefault="008D6518" w:rsidP="008D651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75EA9">
        <w:rPr>
          <w:rFonts w:ascii="Calibri" w:hAnsi="Calibri" w:cs="Calibri"/>
          <w:sz w:val="22"/>
          <w:szCs w:val="22"/>
        </w:rPr>
        <w:t>A table of 10 at the event in a VIP location</w:t>
      </w:r>
    </w:p>
    <w:p w14:paraId="7259B5CF" w14:textId="77777777" w:rsidR="008D6518" w:rsidRPr="00775EA9" w:rsidRDefault="008D6518" w:rsidP="008D651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75EA9">
        <w:rPr>
          <w:rFonts w:ascii="Calibri" w:hAnsi="Calibri" w:cs="Calibri"/>
          <w:sz w:val="22"/>
          <w:szCs w:val="22"/>
        </w:rPr>
        <w:t>Promotional material displayed on table</w:t>
      </w:r>
    </w:p>
    <w:p w14:paraId="76A0C400" w14:textId="77777777" w:rsidR="008D6518" w:rsidRPr="00775EA9" w:rsidRDefault="008D6518" w:rsidP="008D651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75EA9">
        <w:rPr>
          <w:rFonts w:ascii="Calibri" w:hAnsi="Calibri" w:cs="Calibri"/>
          <w:sz w:val="22"/>
          <w:szCs w:val="22"/>
        </w:rPr>
        <w:t>Photo opportunit</w:t>
      </w:r>
      <w:r>
        <w:rPr>
          <w:rFonts w:ascii="Calibri" w:hAnsi="Calibri" w:cs="Calibri"/>
          <w:sz w:val="22"/>
          <w:szCs w:val="22"/>
        </w:rPr>
        <w:t xml:space="preserve">ies with Media wall </w:t>
      </w:r>
    </w:p>
    <w:p w14:paraId="108C334E" w14:textId="77777777" w:rsidR="008D6518" w:rsidRPr="000E2C3C" w:rsidRDefault="008D6518" w:rsidP="008D6518">
      <w:pPr>
        <w:ind w:left="720"/>
        <w:rPr>
          <w:rFonts w:ascii="Calibri" w:hAnsi="Calibri" w:cs="Calibri"/>
          <w:color w:val="283754"/>
          <w:sz w:val="22"/>
          <w:szCs w:val="22"/>
        </w:rPr>
      </w:pPr>
    </w:p>
    <w:p w14:paraId="6D990230" w14:textId="3CE60974" w:rsidR="008D6518" w:rsidRDefault="008D6518" w:rsidP="008D6518">
      <w:pPr>
        <w:rPr>
          <w:rFonts w:ascii="Calibri" w:hAnsi="Calibri" w:cs="Calibri"/>
          <w:b/>
          <w:bCs/>
          <w:noProof/>
          <w:color w:val="283754"/>
        </w:rPr>
      </w:pPr>
      <w:r>
        <w:rPr>
          <w:rFonts w:ascii="Calibri" w:hAnsi="Calibri" w:cs="Calibri"/>
          <w:b/>
          <w:bCs/>
          <w:noProof/>
          <w:color w:val="283754"/>
        </w:rPr>
        <w:t xml:space="preserve">Cost: </w:t>
      </w:r>
      <w:r w:rsidRPr="000E2C3C">
        <w:rPr>
          <w:rFonts w:ascii="Calibri" w:hAnsi="Calibri" w:cs="Calibri"/>
          <w:b/>
          <w:bCs/>
          <w:noProof/>
          <w:color w:val="283754"/>
        </w:rPr>
        <w:t>£2</w:t>
      </w:r>
      <w:r>
        <w:rPr>
          <w:rFonts w:ascii="Calibri" w:hAnsi="Calibri" w:cs="Calibri"/>
          <w:b/>
          <w:bCs/>
          <w:noProof/>
          <w:color w:val="283754"/>
        </w:rPr>
        <w:t>500</w:t>
      </w:r>
      <w:r w:rsidRPr="000E2C3C">
        <w:rPr>
          <w:rFonts w:ascii="Calibri" w:hAnsi="Calibri" w:cs="Calibri"/>
          <w:b/>
          <w:bCs/>
          <w:noProof/>
          <w:color w:val="283754"/>
        </w:rPr>
        <w:t xml:space="preserve"> plus VAT </w:t>
      </w:r>
    </w:p>
    <w:p w14:paraId="60056C39" w14:textId="4B15B2AE" w:rsidR="008D6518" w:rsidRDefault="008D6518" w:rsidP="008D6518">
      <w:pPr>
        <w:rPr>
          <w:rFonts w:ascii="Calibri" w:hAnsi="Calibri" w:cs="Calibri"/>
          <w:b/>
          <w:bCs/>
          <w:noProof/>
          <w:color w:val="283754"/>
        </w:rPr>
      </w:pPr>
    </w:p>
    <w:p w14:paraId="1A748D3D" w14:textId="6055BA25" w:rsidR="008D6518" w:rsidRDefault="008D6518" w:rsidP="008D6518">
      <w:pPr>
        <w:rPr>
          <w:rFonts w:ascii="Calibri" w:hAnsi="Calibri" w:cs="Calibri"/>
          <w:b/>
          <w:bCs/>
          <w:noProof/>
          <w:color w:val="283754"/>
        </w:rPr>
      </w:pPr>
      <w:r>
        <w:rPr>
          <w:rFonts w:ascii="Calibri" w:hAnsi="Calibri" w:cs="Calibri"/>
          <w:b/>
          <w:bCs/>
          <w:noProof/>
          <w:color w:val="283754"/>
        </w:rPr>
        <w:t xml:space="preserve">We can tailor a package to suit your budget, please contact </w:t>
      </w:r>
      <w:hyperlink r:id="rId7" w:history="1">
        <w:r w:rsidRPr="00FF22F1">
          <w:rPr>
            <w:rStyle w:val="Hyperlink"/>
            <w:rFonts w:ascii="Calibri" w:hAnsi="Calibri" w:cs="Calibri"/>
            <w:b/>
            <w:bCs/>
            <w:noProof/>
          </w:rPr>
          <w:t>becky@birminghamlawsociety.co.uk</w:t>
        </w:r>
      </w:hyperlink>
      <w:r>
        <w:rPr>
          <w:rFonts w:ascii="Calibri" w:hAnsi="Calibri" w:cs="Calibri"/>
          <w:b/>
          <w:bCs/>
          <w:noProof/>
          <w:color w:val="283754"/>
        </w:rPr>
        <w:t xml:space="preserve"> for further information. </w:t>
      </w:r>
    </w:p>
    <w:sectPr w:rsidR="008D6518" w:rsidSect="008D6518">
      <w:pgSz w:w="11880" w:h="16820" w:code="9"/>
      <w:pgMar w:top="1440" w:right="1080" w:bottom="1440" w:left="108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7DE"/>
    <w:multiLevelType w:val="hybridMultilevel"/>
    <w:tmpl w:val="B4FEF2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18"/>
    <w:rsid w:val="000274EC"/>
    <w:rsid w:val="000D4F50"/>
    <w:rsid w:val="008D6518"/>
    <w:rsid w:val="009460D5"/>
    <w:rsid w:val="009517C4"/>
    <w:rsid w:val="0099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21F3"/>
  <w15:chartTrackingRefBased/>
  <w15:docId w15:val="{DA2E9724-D695-4592-869F-582AD199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D6518"/>
    <w:pPr>
      <w:keepNext/>
      <w:outlineLvl w:val="2"/>
    </w:pPr>
    <w:rPr>
      <w:rFonts w:ascii="Arial" w:hAnsi="Arial" w:cs="Arial"/>
      <w:b/>
      <w:bCs/>
      <w:color w:val="00008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6518"/>
    <w:rPr>
      <w:rFonts w:ascii="Arial" w:eastAsia="Times New Roman" w:hAnsi="Arial" w:cs="Arial"/>
      <w:b/>
      <w:bCs/>
      <w:color w:val="00008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D651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6518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D6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cky@birminghamlawsociet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Lynch</dc:creator>
  <cp:keywords/>
  <dc:description/>
  <cp:lastModifiedBy>Natasha Keen</cp:lastModifiedBy>
  <cp:revision>2</cp:revision>
  <dcterms:created xsi:type="dcterms:W3CDTF">2021-04-01T11:46:00Z</dcterms:created>
  <dcterms:modified xsi:type="dcterms:W3CDTF">2021-04-01T11:46:00Z</dcterms:modified>
</cp:coreProperties>
</file>